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BA7D" w14:textId="407A82AE" w:rsidR="00FC61A1" w:rsidRDefault="00C447AD" w:rsidP="19C490EA">
      <w:pPr>
        <w:pStyle w:val="BodyText"/>
        <w:tabs>
          <w:tab w:val="left" w:pos="720"/>
          <w:tab w:val="left" w:pos="1440"/>
          <w:tab w:val="left" w:pos="2160"/>
          <w:tab w:val="left" w:pos="2880"/>
          <w:tab w:val="left" w:pos="3600"/>
          <w:tab w:val="left" w:pos="4320"/>
          <w:tab w:val="left" w:pos="5040"/>
        </w:tabs>
        <w:rPr>
          <w:rFonts w:cs="Arial"/>
          <w:b/>
          <w:bCs/>
          <w:sz w:val="32"/>
          <w:szCs w:val="32"/>
          <w:highlight w:val="yellow"/>
          <w:u w:val="single"/>
        </w:rPr>
      </w:pPr>
      <w:r>
        <w:rPr>
          <w:rFonts w:cs="Arial"/>
          <w:b/>
          <w:bCs/>
          <w:noProof/>
          <w:color w:val="FFC000"/>
          <w:sz w:val="72"/>
          <w:szCs w:val="72"/>
          <w:lang w:eastAsia="en-GB"/>
        </w:rPr>
        <w:drawing>
          <wp:anchor distT="0" distB="0" distL="114300" distR="114300" simplePos="0" relativeHeight="251658240" behindDoc="0" locked="0" layoutInCell="1" allowOverlap="1" wp14:anchorId="31AD5003" wp14:editId="568CD084">
            <wp:simplePos x="0" y="0"/>
            <wp:positionH relativeFrom="margin">
              <wp:align>center</wp:align>
            </wp:positionH>
            <wp:positionV relativeFrom="paragraph">
              <wp:posOffset>-3175</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614F3E50" w14:textId="346C0E4D" w:rsidR="0043309E" w:rsidRDefault="0043309E"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E6C92BB" w14:textId="16EF0C54"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7EF5B72" w14:textId="5FEF11BE"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824328A" w14:textId="3CA27BF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38F973B"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625677"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62BE3A71"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BC702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92122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23BAD586"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0F9F59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8AB0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8BC982"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10CB4D7" w14:textId="745341C2" w:rsidR="00FC590A" w:rsidRPr="00C447AD" w:rsidRDefault="00FC590A" w:rsidP="00C447AD">
      <w:pPr>
        <w:pStyle w:val="BodyText"/>
        <w:tabs>
          <w:tab w:val="left" w:pos="720"/>
          <w:tab w:val="left" w:pos="1440"/>
          <w:tab w:val="left" w:pos="2160"/>
          <w:tab w:val="left" w:pos="2880"/>
          <w:tab w:val="left" w:pos="3600"/>
          <w:tab w:val="left" w:pos="4320"/>
          <w:tab w:val="left" w:pos="5040"/>
        </w:tabs>
        <w:jc w:val="center"/>
        <w:rPr>
          <w:rFonts w:cs="Arial"/>
          <w:b/>
          <w:bCs/>
          <w:sz w:val="56"/>
          <w:szCs w:val="56"/>
        </w:rPr>
      </w:pPr>
      <w:r w:rsidRPr="00C447AD">
        <w:rPr>
          <w:rFonts w:cs="Arial"/>
          <w:b/>
          <w:bCs/>
          <w:sz w:val="56"/>
          <w:szCs w:val="56"/>
        </w:rPr>
        <w:t xml:space="preserve">Admission Arrangements for Academies </w:t>
      </w:r>
      <w:r w:rsidR="00D032C0" w:rsidRPr="00C447AD">
        <w:rPr>
          <w:rFonts w:cs="Arial"/>
          <w:b/>
          <w:bCs/>
          <w:sz w:val="56"/>
          <w:szCs w:val="56"/>
        </w:rPr>
        <w:t>for 202</w:t>
      </w:r>
      <w:r w:rsidR="00C447AD" w:rsidRPr="00C447AD">
        <w:rPr>
          <w:rFonts w:cs="Arial"/>
          <w:b/>
          <w:bCs/>
          <w:sz w:val="56"/>
          <w:szCs w:val="56"/>
        </w:rPr>
        <w:t>6</w:t>
      </w:r>
      <w:r w:rsidR="00D032C0" w:rsidRPr="00C447AD">
        <w:rPr>
          <w:rFonts w:cs="Arial"/>
          <w:b/>
          <w:bCs/>
          <w:sz w:val="56"/>
          <w:szCs w:val="56"/>
        </w:rPr>
        <w:t xml:space="preserve"> – 202</w:t>
      </w:r>
      <w:r w:rsidR="00C447AD" w:rsidRPr="00C447AD">
        <w:rPr>
          <w:rFonts w:cs="Arial"/>
          <w:b/>
          <w:bCs/>
          <w:sz w:val="56"/>
          <w:szCs w:val="56"/>
        </w:rPr>
        <w:t>7</w:t>
      </w:r>
      <w:r w:rsidR="00D032C0" w:rsidRPr="00C447AD">
        <w:rPr>
          <w:rFonts w:cs="Arial"/>
          <w:b/>
          <w:bCs/>
          <w:sz w:val="56"/>
          <w:szCs w:val="56"/>
        </w:rPr>
        <w:t xml:space="preserve"> </w:t>
      </w:r>
      <w:r w:rsidRPr="00C447AD">
        <w:rPr>
          <w:rFonts w:cs="Arial"/>
          <w:b/>
          <w:bCs/>
          <w:sz w:val="56"/>
          <w:szCs w:val="56"/>
        </w:rPr>
        <w:t>in Staffordshire University Academies Trust (SUAT)</w:t>
      </w:r>
    </w:p>
    <w:p w14:paraId="0F828409" w14:textId="77777777" w:rsid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szCs w:val="24"/>
        </w:rPr>
      </w:pPr>
    </w:p>
    <w:p w14:paraId="17CCFB1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7EA94D0"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56756AE"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7C24AC97"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BC36A22"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E12F11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3B5398F"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0E6A0E1"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55CD07E"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A6CD681"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A1E24A9"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36511A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F6114C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C447AD" w:rsidRPr="007028E5" w14:paraId="638A32CB" w14:textId="77777777" w:rsidTr="009C0322">
        <w:tc>
          <w:tcPr>
            <w:tcW w:w="3681" w:type="dxa"/>
          </w:tcPr>
          <w:p w14:paraId="3BF456DB" w14:textId="77777777" w:rsidR="00C447AD" w:rsidRPr="00A90495" w:rsidRDefault="00C447AD" w:rsidP="009C0322">
            <w:pPr>
              <w:spacing w:line="259" w:lineRule="auto"/>
              <w:rPr>
                <w:rFonts w:ascii="Arial" w:hAnsi="Arial" w:cs="Arial"/>
                <w:b/>
                <w:bCs/>
                <w:sz w:val="32"/>
                <w:szCs w:val="32"/>
              </w:rPr>
            </w:pPr>
            <w:r w:rsidRPr="00A90495">
              <w:rPr>
                <w:rFonts w:ascii="Arial" w:hAnsi="Arial" w:cs="Arial"/>
                <w:b/>
                <w:bCs/>
                <w:sz w:val="32"/>
                <w:szCs w:val="32"/>
              </w:rPr>
              <w:t>Last reviewed</w:t>
            </w:r>
          </w:p>
        </w:tc>
        <w:tc>
          <w:tcPr>
            <w:tcW w:w="5335" w:type="dxa"/>
          </w:tcPr>
          <w:p w14:paraId="27B4F0E4" w14:textId="167A38C7" w:rsidR="00C447AD" w:rsidRPr="00A90495" w:rsidRDefault="00C447AD" w:rsidP="009C0322">
            <w:pPr>
              <w:jc w:val="center"/>
              <w:rPr>
                <w:rFonts w:ascii="Arial" w:hAnsi="Arial" w:cs="Arial"/>
                <w:b/>
                <w:bCs/>
                <w:sz w:val="32"/>
                <w:szCs w:val="32"/>
              </w:rPr>
            </w:pPr>
            <w:r>
              <w:rPr>
                <w:rFonts w:ascii="Arial" w:hAnsi="Arial" w:cs="Arial"/>
                <w:b/>
                <w:bCs/>
                <w:sz w:val="32"/>
                <w:szCs w:val="32"/>
              </w:rPr>
              <w:t>November</w:t>
            </w:r>
            <w:r w:rsidRPr="00A90495">
              <w:rPr>
                <w:rFonts w:ascii="Arial" w:hAnsi="Arial" w:cs="Arial"/>
                <w:b/>
                <w:bCs/>
                <w:sz w:val="32"/>
                <w:szCs w:val="32"/>
              </w:rPr>
              <w:t xml:space="preserve"> 2024</w:t>
            </w:r>
          </w:p>
        </w:tc>
      </w:tr>
      <w:tr w:rsidR="00C447AD" w:rsidRPr="007028E5" w14:paraId="5B8305DF" w14:textId="77777777" w:rsidTr="009C0322">
        <w:tc>
          <w:tcPr>
            <w:tcW w:w="3681" w:type="dxa"/>
          </w:tcPr>
          <w:p w14:paraId="47CB7907"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Reviewed by</w:t>
            </w:r>
          </w:p>
        </w:tc>
        <w:tc>
          <w:tcPr>
            <w:tcW w:w="5335" w:type="dxa"/>
          </w:tcPr>
          <w:p w14:paraId="63EECEDE" w14:textId="13B0C2E4" w:rsidR="00C447AD" w:rsidRPr="00A90495" w:rsidRDefault="00304B05" w:rsidP="009C0322">
            <w:pPr>
              <w:jc w:val="center"/>
              <w:rPr>
                <w:rFonts w:ascii="Arial" w:hAnsi="Arial" w:cs="Arial"/>
                <w:b/>
                <w:bCs/>
                <w:sz w:val="32"/>
                <w:szCs w:val="32"/>
              </w:rPr>
            </w:pPr>
            <w:r>
              <w:rPr>
                <w:rFonts w:ascii="Arial" w:hAnsi="Arial" w:cs="Arial"/>
                <w:b/>
                <w:bCs/>
                <w:sz w:val="32"/>
                <w:szCs w:val="32"/>
              </w:rPr>
              <w:t>SLT</w:t>
            </w:r>
          </w:p>
        </w:tc>
      </w:tr>
      <w:tr w:rsidR="00C447AD" w:rsidRPr="007028E5" w14:paraId="4AED5915" w14:textId="77777777" w:rsidTr="009C0322">
        <w:tc>
          <w:tcPr>
            <w:tcW w:w="3681" w:type="dxa"/>
          </w:tcPr>
          <w:p w14:paraId="4C851314"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Approved by</w:t>
            </w:r>
          </w:p>
        </w:tc>
        <w:tc>
          <w:tcPr>
            <w:tcW w:w="5335" w:type="dxa"/>
          </w:tcPr>
          <w:p w14:paraId="2839C2A7" w14:textId="2D9B06BD" w:rsidR="00C447AD" w:rsidRPr="00A90495" w:rsidRDefault="00C447AD" w:rsidP="009C0322">
            <w:pPr>
              <w:jc w:val="center"/>
              <w:rPr>
                <w:rFonts w:ascii="Arial" w:hAnsi="Arial" w:cs="Arial"/>
                <w:b/>
                <w:bCs/>
                <w:sz w:val="32"/>
                <w:szCs w:val="32"/>
              </w:rPr>
            </w:pPr>
            <w:r>
              <w:rPr>
                <w:rFonts w:ascii="Arial" w:hAnsi="Arial" w:cs="Arial"/>
                <w:b/>
                <w:bCs/>
                <w:sz w:val="32"/>
                <w:szCs w:val="32"/>
              </w:rPr>
              <w:t>Trust Board</w:t>
            </w:r>
          </w:p>
        </w:tc>
      </w:tr>
      <w:tr w:rsidR="00C447AD" w:rsidRPr="007028E5" w14:paraId="2E019C4A" w14:textId="77777777" w:rsidTr="009C0322">
        <w:tc>
          <w:tcPr>
            <w:tcW w:w="3681" w:type="dxa"/>
          </w:tcPr>
          <w:p w14:paraId="0E7F615C"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Date of approval</w:t>
            </w:r>
          </w:p>
        </w:tc>
        <w:tc>
          <w:tcPr>
            <w:tcW w:w="5335" w:type="dxa"/>
          </w:tcPr>
          <w:p w14:paraId="47C6BB05" w14:textId="4AE5E80F" w:rsidR="00C447AD" w:rsidRPr="00A90495" w:rsidRDefault="00CB15B5" w:rsidP="009C0322">
            <w:pPr>
              <w:jc w:val="center"/>
              <w:rPr>
                <w:rFonts w:ascii="Arial" w:hAnsi="Arial" w:cs="Arial"/>
                <w:b/>
                <w:bCs/>
                <w:sz w:val="32"/>
                <w:szCs w:val="32"/>
              </w:rPr>
            </w:pPr>
            <w:r>
              <w:rPr>
                <w:rFonts w:ascii="Arial" w:hAnsi="Arial" w:cs="Arial"/>
                <w:b/>
                <w:bCs/>
                <w:sz w:val="32"/>
                <w:szCs w:val="32"/>
              </w:rPr>
              <w:t>13</w:t>
            </w:r>
            <w:r w:rsidRPr="00CB15B5">
              <w:rPr>
                <w:rFonts w:ascii="Arial" w:hAnsi="Arial" w:cs="Arial"/>
                <w:b/>
                <w:bCs/>
                <w:sz w:val="32"/>
                <w:szCs w:val="32"/>
                <w:vertAlign w:val="superscript"/>
              </w:rPr>
              <w:t>th</w:t>
            </w:r>
            <w:r>
              <w:rPr>
                <w:rFonts w:ascii="Arial" w:hAnsi="Arial" w:cs="Arial"/>
                <w:b/>
                <w:bCs/>
                <w:sz w:val="32"/>
                <w:szCs w:val="32"/>
              </w:rPr>
              <w:t xml:space="preserve"> </w:t>
            </w:r>
            <w:r w:rsidR="00C447AD">
              <w:rPr>
                <w:rFonts w:ascii="Arial" w:hAnsi="Arial" w:cs="Arial"/>
                <w:b/>
                <w:bCs/>
                <w:sz w:val="32"/>
                <w:szCs w:val="32"/>
              </w:rPr>
              <w:t>December 2024</w:t>
            </w:r>
          </w:p>
        </w:tc>
      </w:tr>
      <w:tr w:rsidR="00C447AD" w14:paraId="518A3C01" w14:textId="77777777" w:rsidTr="009C0322">
        <w:trPr>
          <w:trHeight w:val="300"/>
        </w:trPr>
        <w:tc>
          <w:tcPr>
            <w:tcW w:w="3681" w:type="dxa"/>
          </w:tcPr>
          <w:p w14:paraId="0ED584D3"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Policy owner</w:t>
            </w:r>
          </w:p>
        </w:tc>
        <w:tc>
          <w:tcPr>
            <w:tcW w:w="5335" w:type="dxa"/>
          </w:tcPr>
          <w:p w14:paraId="30554023" w14:textId="79269F05" w:rsidR="00C447AD" w:rsidRPr="00A90495" w:rsidRDefault="00304B05" w:rsidP="009C0322">
            <w:pPr>
              <w:jc w:val="center"/>
              <w:rPr>
                <w:rFonts w:ascii="Arial" w:hAnsi="Arial" w:cs="Arial"/>
                <w:b/>
                <w:bCs/>
                <w:sz w:val="32"/>
                <w:szCs w:val="32"/>
              </w:rPr>
            </w:pPr>
            <w:r>
              <w:rPr>
                <w:rFonts w:ascii="Arial" w:hAnsi="Arial" w:cs="Arial"/>
                <w:b/>
                <w:bCs/>
                <w:sz w:val="32"/>
                <w:szCs w:val="32"/>
              </w:rPr>
              <w:t>SLT</w:t>
            </w:r>
          </w:p>
        </w:tc>
      </w:tr>
      <w:tr w:rsidR="00C447AD" w:rsidRPr="007028E5" w14:paraId="3F86891F" w14:textId="77777777" w:rsidTr="009C0322">
        <w:tc>
          <w:tcPr>
            <w:tcW w:w="3681" w:type="dxa"/>
          </w:tcPr>
          <w:p w14:paraId="3F2CE288"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Location</w:t>
            </w:r>
          </w:p>
        </w:tc>
        <w:tc>
          <w:tcPr>
            <w:tcW w:w="5335" w:type="dxa"/>
          </w:tcPr>
          <w:p w14:paraId="37FB5206" w14:textId="77777777" w:rsidR="00C447AD" w:rsidRPr="00A90495" w:rsidRDefault="00C447AD" w:rsidP="009C0322">
            <w:pPr>
              <w:jc w:val="center"/>
              <w:rPr>
                <w:rFonts w:ascii="Arial" w:hAnsi="Arial" w:cs="Arial"/>
                <w:b/>
                <w:bCs/>
                <w:sz w:val="32"/>
                <w:szCs w:val="32"/>
              </w:rPr>
            </w:pPr>
            <w:r w:rsidRPr="00A90495">
              <w:rPr>
                <w:rFonts w:ascii="Arial" w:hAnsi="Arial" w:cs="Arial"/>
                <w:b/>
                <w:bCs/>
                <w:sz w:val="32"/>
                <w:szCs w:val="32"/>
              </w:rPr>
              <w:t>Trust Website</w:t>
            </w:r>
          </w:p>
        </w:tc>
      </w:tr>
    </w:tbl>
    <w:p w14:paraId="30063C0F" w14:textId="168FE4FE" w:rsidR="00C447AD"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950AE3B" w14:textId="77777777" w:rsidR="00C447AD"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D0FFE5A" w14:textId="1F14B866" w:rsidR="006604CF" w:rsidRPr="00586780" w:rsidRDefault="00034D2C"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In Academies that are in Staffordshire University Academies Trust</w:t>
      </w:r>
      <w:r w:rsidR="00304B05">
        <w:rPr>
          <w:rFonts w:cs="Arial"/>
          <w:b/>
          <w:bCs/>
          <w:sz w:val="22"/>
          <w:szCs w:val="22"/>
        </w:rPr>
        <w:t>,</w:t>
      </w:r>
      <w:r w:rsidRPr="00034D2C">
        <w:rPr>
          <w:rFonts w:cs="Arial"/>
          <w:b/>
          <w:bCs/>
          <w:sz w:val="22"/>
          <w:szCs w:val="22"/>
        </w:rPr>
        <w:t xml:space="preserve"> decisions on admissions are delegated by the Trust Board to the Local Governing Body of the individual academies. </w:t>
      </w:r>
    </w:p>
    <w:p w14:paraId="099D7533" w14:textId="77777777" w:rsidR="00FC590A" w:rsidRPr="006604CF"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8"/>
          <w:szCs w:val="28"/>
        </w:rPr>
      </w:pPr>
    </w:p>
    <w:p w14:paraId="78A5E956" w14:textId="56643F86"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The PAN for SUAT academies is</w:t>
      </w:r>
      <w:r w:rsidR="5B9648EF" w:rsidRPr="141C88D2">
        <w:rPr>
          <w:rFonts w:cs="Arial"/>
          <w:b/>
          <w:bCs/>
          <w:sz w:val="22"/>
          <w:szCs w:val="22"/>
        </w:rPr>
        <w:t>:</w:t>
      </w:r>
    </w:p>
    <w:p w14:paraId="0FF570D8"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5F6D7D3"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All Saints</w:t>
      </w:r>
      <w:r w:rsidR="00333D1E" w:rsidRPr="00AA55A3">
        <w:rPr>
          <w:rFonts w:cs="Arial"/>
          <w:b/>
          <w:bCs/>
          <w:sz w:val="22"/>
          <w:szCs w:val="22"/>
        </w:rPr>
        <w:t xml:space="preserve"> CE Academy</w:t>
      </w:r>
      <w:r w:rsidR="009D25A9" w:rsidRPr="00AA55A3">
        <w:rPr>
          <w:rFonts w:cs="Arial"/>
          <w:b/>
          <w:bCs/>
          <w:sz w:val="22"/>
          <w:szCs w:val="22"/>
        </w:rPr>
        <w:t xml:space="preserve"> </w:t>
      </w:r>
      <w:r w:rsidR="00333D1E" w:rsidRPr="00AA55A3">
        <w:rPr>
          <w:rFonts w:cs="Arial"/>
          <w:b/>
          <w:bCs/>
          <w:sz w:val="22"/>
          <w:szCs w:val="22"/>
        </w:rPr>
        <w:t>Denstone</w:t>
      </w:r>
      <w:r w:rsidR="00A96E3D" w:rsidRPr="00AA55A3">
        <w:rPr>
          <w:rFonts w:cs="Arial"/>
          <w:b/>
          <w:bCs/>
          <w:sz w:val="22"/>
          <w:szCs w:val="22"/>
        </w:rPr>
        <w:t>- 15</w:t>
      </w:r>
    </w:p>
    <w:p w14:paraId="79C28CD2" w14:textId="77777777"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i/>
          <w:sz w:val="22"/>
          <w:szCs w:val="22"/>
        </w:rPr>
      </w:pPr>
      <w:r w:rsidRPr="00AA55A3">
        <w:rPr>
          <w:rFonts w:cs="Arial"/>
          <w:b/>
          <w:bCs/>
          <w:sz w:val="22"/>
          <w:szCs w:val="22"/>
        </w:rPr>
        <w:t>All Saints Primary School Bednall</w:t>
      </w:r>
      <w:r w:rsidR="009C09B4" w:rsidRPr="00AA55A3">
        <w:rPr>
          <w:rFonts w:cs="Arial"/>
          <w:b/>
          <w:bCs/>
          <w:sz w:val="22"/>
          <w:szCs w:val="22"/>
        </w:rPr>
        <w:t xml:space="preserve"> </w:t>
      </w:r>
      <w:r w:rsidR="00F8462F" w:rsidRPr="00AA55A3">
        <w:rPr>
          <w:rFonts w:cs="Arial"/>
          <w:b/>
          <w:bCs/>
          <w:sz w:val="22"/>
          <w:szCs w:val="22"/>
        </w:rPr>
        <w:t>–</w:t>
      </w:r>
      <w:r w:rsidR="009C09B4" w:rsidRPr="00AA55A3">
        <w:rPr>
          <w:rFonts w:cs="Arial"/>
          <w:b/>
          <w:bCs/>
          <w:sz w:val="22"/>
          <w:szCs w:val="22"/>
        </w:rPr>
        <w:t xml:space="preserve"> </w:t>
      </w:r>
      <w:r w:rsidR="00BB5B15" w:rsidRPr="00AA55A3">
        <w:rPr>
          <w:rFonts w:cs="Arial"/>
          <w:b/>
          <w:bCs/>
          <w:sz w:val="22"/>
          <w:szCs w:val="22"/>
        </w:rPr>
        <w:t>10</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7A145F5"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Boney Hay Primary Academy </w:t>
      </w:r>
      <w:r w:rsidR="009D25A9" w:rsidRPr="00AA55A3">
        <w:rPr>
          <w:rFonts w:cs="Arial"/>
          <w:b/>
          <w:bCs/>
          <w:sz w:val="22"/>
          <w:szCs w:val="22"/>
        </w:rPr>
        <w:t>–</w:t>
      </w:r>
      <w:r w:rsidRPr="00AA55A3">
        <w:rPr>
          <w:rFonts w:cs="Arial"/>
          <w:b/>
          <w:bCs/>
          <w:sz w:val="22"/>
          <w:szCs w:val="22"/>
        </w:rPr>
        <w:t xml:space="preserve"> 30</w:t>
      </w:r>
    </w:p>
    <w:p w14:paraId="4105909C" w14:textId="77777777" w:rsidR="009D25A9" w:rsidRPr="00AA55A3" w:rsidRDefault="009D25A9"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Charnwood</w:t>
      </w:r>
      <w:r w:rsidR="00020A04" w:rsidRPr="00AA55A3">
        <w:rPr>
          <w:rFonts w:cs="Arial"/>
          <w:b/>
          <w:bCs/>
          <w:sz w:val="22"/>
          <w:szCs w:val="22"/>
        </w:rPr>
        <w:t xml:space="preserve"> Primary </w:t>
      </w:r>
      <w:r w:rsidR="00661C35" w:rsidRPr="00AA55A3">
        <w:rPr>
          <w:rFonts w:cs="Arial"/>
          <w:b/>
          <w:bCs/>
          <w:sz w:val="22"/>
          <w:szCs w:val="22"/>
        </w:rPr>
        <w:t xml:space="preserve">Academy </w:t>
      </w:r>
      <w:r w:rsidR="00741A2B" w:rsidRPr="00AA55A3">
        <w:rPr>
          <w:rFonts w:cs="Arial"/>
          <w:b/>
          <w:bCs/>
          <w:sz w:val="22"/>
          <w:szCs w:val="22"/>
        </w:rPr>
        <w:t>–</w:t>
      </w:r>
      <w:r w:rsidRPr="00AA55A3">
        <w:rPr>
          <w:rFonts w:cs="Arial"/>
          <w:b/>
          <w:bCs/>
          <w:sz w:val="22"/>
          <w:szCs w:val="22"/>
        </w:rPr>
        <w:t xml:space="preserve"> 30</w:t>
      </w:r>
    </w:p>
    <w:p w14:paraId="0D898AE4"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Church Eaton Primary School, Church Eaton - </w:t>
      </w:r>
      <w:r w:rsidR="00920CD4" w:rsidRPr="00AA55A3">
        <w:rPr>
          <w:rFonts w:cs="Arial"/>
          <w:b/>
          <w:bCs/>
          <w:sz w:val="22"/>
          <w:szCs w:val="22"/>
        </w:rPr>
        <w:t>15</w:t>
      </w:r>
    </w:p>
    <w:p w14:paraId="70A1F49D" w14:textId="0DF49349"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Dove </w:t>
      </w:r>
      <w:r w:rsidR="00B11EB1" w:rsidRPr="00AA55A3">
        <w:rPr>
          <w:rFonts w:cs="Arial"/>
          <w:b/>
          <w:bCs/>
          <w:sz w:val="22"/>
          <w:szCs w:val="22"/>
        </w:rPr>
        <w:t>CE</w:t>
      </w:r>
      <w:r w:rsidR="006604CF" w:rsidRPr="00AA55A3">
        <w:rPr>
          <w:rFonts w:cs="Arial"/>
          <w:b/>
          <w:bCs/>
          <w:sz w:val="22"/>
          <w:szCs w:val="22"/>
        </w:rPr>
        <w:t xml:space="preserve"> </w:t>
      </w:r>
      <w:r w:rsidR="005F0A96" w:rsidRPr="00AA55A3">
        <w:rPr>
          <w:rFonts w:cs="Arial"/>
          <w:b/>
          <w:bCs/>
          <w:sz w:val="22"/>
          <w:szCs w:val="22"/>
        </w:rPr>
        <w:t>Academy</w:t>
      </w:r>
      <w:r w:rsidRPr="00AA55A3">
        <w:rPr>
          <w:rFonts w:cs="Arial"/>
          <w:b/>
          <w:bCs/>
          <w:sz w:val="22"/>
          <w:szCs w:val="22"/>
        </w:rPr>
        <w:t xml:space="preserve"> Rocester</w:t>
      </w:r>
      <w:r w:rsidR="00911E5E" w:rsidRPr="00AA55A3">
        <w:rPr>
          <w:rFonts w:cs="Arial"/>
          <w:b/>
          <w:bCs/>
          <w:sz w:val="22"/>
          <w:szCs w:val="22"/>
        </w:rPr>
        <w:t xml:space="preserve"> - 30</w:t>
      </w:r>
    </w:p>
    <w:p w14:paraId="10321630" w14:textId="096182B5" w:rsidR="00FC590A" w:rsidRPr="00AA55A3" w:rsidRDefault="00FC590A" w:rsidP="00FC590A">
      <w:pPr>
        <w:pStyle w:val="BodyText"/>
        <w:tabs>
          <w:tab w:val="left" w:pos="720"/>
          <w:tab w:val="left" w:pos="1440"/>
          <w:tab w:val="left" w:pos="2160"/>
          <w:tab w:val="left" w:pos="2880"/>
          <w:tab w:val="left" w:pos="3600"/>
          <w:tab w:val="left" w:pos="4320"/>
          <w:tab w:val="left" w:pos="5040"/>
        </w:tabs>
        <w:rPr>
          <w:rFonts w:cs="Arial"/>
          <w:b/>
          <w:bCs/>
          <w:sz w:val="22"/>
          <w:szCs w:val="22"/>
        </w:rPr>
      </w:pPr>
      <w:r w:rsidRPr="00AA55A3">
        <w:rPr>
          <w:rFonts w:cs="Arial"/>
          <w:b/>
          <w:bCs/>
          <w:sz w:val="22"/>
          <w:szCs w:val="22"/>
        </w:rPr>
        <w:tab/>
      </w:r>
      <w:r w:rsidRPr="00AA55A3">
        <w:rPr>
          <w:rFonts w:cs="Arial"/>
          <w:b/>
          <w:bCs/>
          <w:sz w:val="22"/>
          <w:szCs w:val="22"/>
        </w:rPr>
        <w:tab/>
      </w:r>
      <w:r w:rsidRPr="00AA55A3">
        <w:rPr>
          <w:rFonts w:cs="Arial"/>
          <w:b/>
          <w:bCs/>
          <w:sz w:val="22"/>
          <w:szCs w:val="22"/>
        </w:rPr>
        <w:tab/>
        <w:t xml:space="preserve">John </w:t>
      </w:r>
      <w:r w:rsidR="008A180B" w:rsidRPr="00AA55A3">
        <w:rPr>
          <w:rFonts w:cs="Arial"/>
          <w:b/>
          <w:bCs/>
          <w:sz w:val="22"/>
          <w:szCs w:val="22"/>
        </w:rPr>
        <w:t>Wheeldon Primary Academy</w:t>
      </w:r>
      <w:r w:rsidR="2B8DA690" w:rsidRPr="00AA55A3">
        <w:rPr>
          <w:rFonts w:cs="Arial"/>
          <w:b/>
          <w:bCs/>
          <w:sz w:val="22"/>
          <w:szCs w:val="22"/>
        </w:rPr>
        <w:t xml:space="preserve"> - </w:t>
      </w:r>
      <w:r w:rsidR="000C71B0">
        <w:rPr>
          <w:rFonts w:cs="Arial"/>
          <w:b/>
          <w:bCs/>
          <w:sz w:val="22"/>
          <w:szCs w:val="22"/>
        </w:rPr>
        <w:t>90</w:t>
      </w:r>
    </w:p>
    <w:p w14:paraId="6C89D952" w14:textId="77777777" w:rsidR="000E69BF" w:rsidRPr="00AA55A3" w:rsidRDefault="000E69BF" w:rsidP="000E69BF">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Little Aston Primary Academy - 30</w:t>
      </w:r>
    </w:p>
    <w:p w14:paraId="7F630D3B" w14:textId="77777777" w:rsidR="00333D1E" w:rsidRPr="00AA55A3" w:rsidRDefault="00FC590A" w:rsidP="00B107F3">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Littleton Green Community School </w:t>
      </w:r>
      <w:r w:rsidR="00315AEC" w:rsidRPr="00AA55A3">
        <w:rPr>
          <w:rFonts w:cs="Arial"/>
          <w:b/>
          <w:bCs/>
          <w:sz w:val="22"/>
          <w:szCs w:val="22"/>
        </w:rPr>
        <w:t>–</w:t>
      </w:r>
      <w:r w:rsidRPr="00AA55A3">
        <w:rPr>
          <w:rFonts w:cs="Arial"/>
          <w:b/>
          <w:bCs/>
          <w:sz w:val="22"/>
          <w:szCs w:val="22"/>
        </w:rPr>
        <w:t xml:space="preserve"> 60</w:t>
      </w:r>
    </w:p>
    <w:p w14:paraId="15FF86C0"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Moorgate Primary Academy – 45</w:t>
      </w:r>
    </w:p>
    <w:p w14:paraId="06E12009" w14:textId="3EC2C631" w:rsidR="00FC590A" w:rsidRPr="00AA55A3" w:rsidRDefault="00034D2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F73957">
        <w:rPr>
          <w:rFonts w:cs="Arial"/>
          <w:b/>
          <w:bCs/>
          <w:sz w:val="22"/>
          <w:szCs w:val="22"/>
        </w:rPr>
        <w:t xml:space="preserve">Perton Primary Academy - </w:t>
      </w:r>
      <w:r w:rsidR="00E76060">
        <w:rPr>
          <w:rFonts w:cs="Arial"/>
          <w:b/>
          <w:bCs/>
          <w:sz w:val="22"/>
          <w:szCs w:val="22"/>
        </w:rPr>
        <w:t>60</w:t>
      </w:r>
    </w:p>
    <w:p w14:paraId="0596BA29" w14:textId="084F0CE5" w:rsidR="00FC590A" w:rsidRPr="00AA55A3" w:rsidRDefault="00FC590A"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Staffo</w:t>
      </w:r>
      <w:r w:rsidR="00132AE9" w:rsidRPr="141C88D2">
        <w:rPr>
          <w:rFonts w:cs="Arial"/>
          <w:b/>
          <w:bCs/>
          <w:sz w:val="22"/>
          <w:szCs w:val="22"/>
        </w:rPr>
        <w:t>rdshire University Academy – 1</w:t>
      </w:r>
      <w:r w:rsidR="1CB3304F" w:rsidRPr="141C88D2">
        <w:rPr>
          <w:rFonts w:cs="Arial"/>
          <w:b/>
          <w:bCs/>
          <w:sz w:val="22"/>
          <w:szCs w:val="22"/>
        </w:rPr>
        <w:t>50</w:t>
      </w:r>
    </w:p>
    <w:p w14:paraId="027075EA" w14:textId="77777777" w:rsidR="00315AEC" w:rsidRPr="00AA55A3" w:rsidRDefault="00315AEC"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Augustine’s</w:t>
      </w:r>
      <w:r w:rsidR="009D25A9" w:rsidRPr="00AA55A3">
        <w:rPr>
          <w:rFonts w:cs="Arial"/>
          <w:b/>
          <w:bCs/>
          <w:sz w:val="22"/>
          <w:szCs w:val="22"/>
        </w:rPr>
        <w:t xml:space="preserve"> </w:t>
      </w:r>
      <w:r w:rsidR="00333D1E" w:rsidRPr="00AA55A3">
        <w:rPr>
          <w:rFonts w:cs="Arial"/>
          <w:b/>
          <w:bCs/>
          <w:sz w:val="22"/>
          <w:szCs w:val="22"/>
        </w:rPr>
        <w:t>CE Academy</w:t>
      </w:r>
      <w:r w:rsidR="009D25A9" w:rsidRPr="00AA55A3">
        <w:rPr>
          <w:rFonts w:cs="Arial"/>
          <w:b/>
          <w:bCs/>
          <w:sz w:val="22"/>
          <w:szCs w:val="22"/>
        </w:rPr>
        <w:t>- 15</w:t>
      </w:r>
    </w:p>
    <w:p w14:paraId="2F683C45" w14:textId="77777777" w:rsidR="00B107F3" w:rsidRPr="00AA55A3" w:rsidRDefault="00240337"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Luke’s CE Academy</w:t>
      </w:r>
      <w:r w:rsidR="00B107F3" w:rsidRPr="00AA55A3">
        <w:rPr>
          <w:rFonts w:cs="Arial"/>
          <w:b/>
          <w:bCs/>
          <w:sz w:val="22"/>
          <w:szCs w:val="22"/>
        </w:rPr>
        <w:t>, Endon - 30</w:t>
      </w:r>
    </w:p>
    <w:p w14:paraId="4CDCE7A1" w14:textId="77777777" w:rsidR="00315AEC" w:rsidRPr="00AA55A3" w:rsidRDefault="00A35FD8"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Horton </w:t>
      </w:r>
      <w:r w:rsidR="00315AEC" w:rsidRPr="00AA55A3">
        <w:rPr>
          <w:rFonts w:cs="Arial"/>
          <w:b/>
          <w:bCs/>
          <w:sz w:val="22"/>
          <w:szCs w:val="22"/>
        </w:rPr>
        <w:t>St Michaels</w:t>
      </w:r>
      <w:r w:rsidR="009D25A9" w:rsidRPr="00AA55A3">
        <w:rPr>
          <w:rFonts w:cs="Arial"/>
          <w:b/>
          <w:bCs/>
          <w:sz w:val="22"/>
          <w:szCs w:val="22"/>
        </w:rPr>
        <w:t xml:space="preserve"> </w:t>
      </w:r>
      <w:r w:rsidRPr="00AA55A3">
        <w:rPr>
          <w:rFonts w:cs="Arial"/>
          <w:b/>
          <w:bCs/>
          <w:sz w:val="22"/>
          <w:szCs w:val="22"/>
        </w:rPr>
        <w:t>CE First School</w:t>
      </w:r>
      <w:r w:rsidR="009D25A9" w:rsidRPr="00AA55A3">
        <w:rPr>
          <w:rFonts w:cs="Arial"/>
          <w:b/>
          <w:bCs/>
          <w:sz w:val="22"/>
          <w:szCs w:val="22"/>
        </w:rPr>
        <w:t>- 15</w:t>
      </w:r>
    </w:p>
    <w:p w14:paraId="51AEDDAF" w14:textId="048FEC0A" w:rsidR="009C09B4"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 xml:space="preserve">St Edward’s CE Academy Cheddleton </w:t>
      </w:r>
      <w:r w:rsidR="00315AEC" w:rsidRPr="141C88D2">
        <w:rPr>
          <w:rFonts w:cs="Arial"/>
          <w:b/>
          <w:bCs/>
          <w:sz w:val="22"/>
          <w:szCs w:val="22"/>
        </w:rPr>
        <w:t>–</w:t>
      </w:r>
      <w:r w:rsidR="00C447AD">
        <w:rPr>
          <w:rFonts w:cs="Arial"/>
          <w:b/>
          <w:bCs/>
          <w:sz w:val="22"/>
          <w:szCs w:val="22"/>
        </w:rPr>
        <w:t xml:space="preserve"> 45</w:t>
      </w:r>
    </w:p>
    <w:p w14:paraId="3C7B6661"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Leonard’s First School, Dunston - </w:t>
      </w:r>
      <w:r w:rsidR="00911E5E" w:rsidRPr="00AA55A3">
        <w:rPr>
          <w:rFonts w:cs="Arial"/>
          <w:b/>
          <w:bCs/>
          <w:sz w:val="22"/>
          <w:szCs w:val="22"/>
        </w:rPr>
        <w:t>15</w:t>
      </w:r>
    </w:p>
    <w:p w14:paraId="65136EFA"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Peters</w:t>
      </w:r>
      <w:r w:rsidR="00333D1E" w:rsidRPr="00AA55A3">
        <w:rPr>
          <w:rFonts w:cs="Arial"/>
          <w:b/>
          <w:bCs/>
          <w:sz w:val="22"/>
          <w:szCs w:val="22"/>
        </w:rPr>
        <w:t xml:space="preserve"> CE Academy </w:t>
      </w:r>
      <w:r w:rsidR="00B91C95" w:rsidRPr="00AA55A3">
        <w:rPr>
          <w:rFonts w:cs="Arial"/>
          <w:b/>
          <w:bCs/>
          <w:sz w:val="22"/>
          <w:szCs w:val="22"/>
        </w:rPr>
        <w:t xml:space="preserve">Alton </w:t>
      </w:r>
      <w:r w:rsidR="009C09B4" w:rsidRPr="00AA55A3">
        <w:rPr>
          <w:rFonts w:cs="Arial"/>
          <w:b/>
          <w:bCs/>
          <w:sz w:val="22"/>
          <w:szCs w:val="22"/>
        </w:rPr>
        <w:t>–</w:t>
      </w:r>
      <w:r w:rsidR="009D25A9" w:rsidRPr="00AA55A3">
        <w:rPr>
          <w:rFonts w:cs="Arial"/>
          <w:b/>
          <w:bCs/>
          <w:sz w:val="22"/>
          <w:szCs w:val="22"/>
        </w:rPr>
        <w:t xml:space="preserve"> 13</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595618F"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Paul’s </w:t>
      </w:r>
      <w:r w:rsidR="00B11EB1" w:rsidRPr="00AA55A3">
        <w:rPr>
          <w:rFonts w:cs="Arial"/>
          <w:b/>
          <w:bCs/>
          <w:sz w:val="22"/>
          <w:szCs w:val="22"/>
        </w:rPr>
        <w:t xml:space="preserve">CE </w:t>
      </w:r>
      <w:r w:rsidRPr="00AA55A3">
        <w:rPr>
          <w:rFonts w:cs="Arial"/>
          <w:b/>
          <w:bCs/>
          <w:sz w:val="22"/>
          <w:szCs w:val="22"/>
        </w:rPr>
        <w:t xml:space="preserve">First School Coven - </w:t>
      </w:r>
      <w:r w:rsidR="00911E5E" w:rsidRPr="00AA55A3">
        <w:rPr>
          <w:rFonts w:cs="Arial"/>
          <w:b/>
          <w:bCs/>
          <w:sz w:val="22"/>
          <w:szCs w:val="22"/>
        </w:rPr>
        <w:t>30</w:t>
      </w:r>
    </w:p>
    <w:p w14:paraId="3ECC84A4"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Tynsel Parkes CE Primary Academy - 30</w:t>
      </w:r>
    </w:p>
    <w:p w14:paraId="4A9B1DB2" w14:textId="77777777" w:rsid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Cs w:val="24"/>
        </w:rPr>
      </w:pPr>
    </w:p>
    <w:p w14:paraId="3BCF03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Admission Arrangements for </w:t>
      </w:r>
    </w:p>
    <w:p w14:paraId="0FB84EE1" w14:textId="7919DBBF"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First, Infant, Junior and Primary Schools in Staffordshire University Academies Trust</w:t>
      </w:r>
    </w:p>
    <w:p w14:paraId="2CB6B633" w14:textId="77777777" w:rsid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8789F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Admission Arrangements for</w:t>
      </w:r>
    </w:p>
    <w:p w14:paraId="46920E21" w14:textId="39F8B12C"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Designated Nurse</w:t>
      </w:r>
      <w:r w:rsidR="00D032C0" w:rsidRPr="141C88D2">
        <w:rPr>
          <w:rFonts w:cs="Arial"/>
          <w:b/>
          <w:bCs/>
          <w:sz w:val="22"/>
          <w:szCs w:val="22"/>
        </w:rPr>
        <w:t>ry Provision: Academic Year 202</w:t>
      </w:r>
      <w:r w:rsidR="00C447AD">
        <w:rPr>
          <w:rFonts w:cs="Arial"/>
          <w:b/>
          <w:bCs/>
          <w:sz w:val="22"/>
          <w:szCs w:val="22"/>
        </w:rPr>
        <w:t>6</w:t>
      </w:r>
      <w:r w:rsidR="00D032C0" w:rsidRPr="141C88D2">
        <w:rPr>
          <w:rFonts w:cs="Arial"/>
          <w:b/>
          <w:bCs/>
          <w:sz w:val="22"/>
          <w:szCs w:val="22"/>
        </w:rPr>
        <w:t>/202</w:t>
      </w:r>
      <w:r w:rsidR="00C447AD">
        <w:rPr>
          <w:rFonts w:cs="Arial"/>
          <w:b/>
          <w:bCs/>
          <w:sz w:val="22"/>
          <w:szCs w:val="22"/>
        </w:rPr>
        <w:t>7</w:t>
      </w:r>
    </w:p>
    <w:p w14:paraId="6C34EC0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454F4219" w14:textId="51A5C750" w:rsidR="00E1777D" w:rsidRPr="00876F30" w:rsidRDefault="00E1777D" w:rsidP="00E1777D">
      <w:pPr>
        <w:pStyle w:val="Default"/>
        <w:rPr>
          <w:sz w:val="23"/>
          <w:szCs w:val="23"/>
        </w:rPr>
      </w:pPr>
      <w:r w:rsidRPr="00876F30">
        <w:rPr>
          <w:sz w:val="23"/>
          <w:szCs w:val="23"/>
        </w:rPr>
        <w:t>As a result of national policy changes and the enhanced package of early educational entitlements now available to parents SUAT Academies admit children from the</w:t>
      </w:r>
      <w:r w:rsidR="003923A7">
        <w:rPr>
          <w:sz w:val="23"/>
          <w:szCs w:val="23"/>
        </w:rPr>
        <w:t>ir 3rd birthday on a privately paid for basis until the</w:t>
      </w:r>
      <w:r w:rsidRPr="00876F30">
        <w:rPr>
          <w:sz w:val="23"/>
          <w:szCs w:val="23"/>
        </w:rPr>
        <w:t xml:space="preserve"> </w:t>
      </w:r>
      <w:r w:rsidR="00DE4C63">
        <w:rPr>
          <w:sz w:val="23"/>
          <w:szCs w:val="23"/>
        </w:rPr>
        <w:t>first term after their 3rd</w:t>
      </w:r>
      <w:r w:rsidRPr="00876F30">
        <w:rPr>
          <w:sz w:val="16"/>
          <w:szCs w:val="16"/>
        </w:rPr>
        <w:t xml:space="preserve"> </w:t>
      </w:r>
      <w:r w:rsidR="003923A7">
        <w:rPr>
          <w:sz w:val="23"/>
          <w:szCs w:val="23"/>
        </w:rPr>
        <w:t xml:space="preserve">birthday when their 15 hours per week </w:t>
      </w:r>
      <w:r w:rsidRPr="00876F30">
        <w:rPr>
          <w:sz w:val="23"/>
          <w:szCs w:val="23"/>
        </w:rPr>
        <w:t>funded place</w:t>
      </w:r>
      <w:r w:rsidR="003923A7">
        <w:rPr>
          <w:sz w:val="23"/>
          <w:szCs w:val="23"/>
        </w:rPr>
        <w:t xml:space="preserve"> becomes available</w:t>
      </w:r>
      <w:r w:rsidRPr="00876F30">
        <w:rPr>
          <w:sz w:val="23"/>
          <w:szCs w:val="23"/>
        </w:rPr>
        <w:t>, which ensures flexibility</w:t>
      </w:r>
      <w:r w:rsidR="00DE4C63">
        <w:rPr>
          <w:sz w:val="23"/>
          <w:szCs w:val="23"/>
        </w:rPr>
        <w:t xml:space="preserve"> of provision and supports families in the catchment of our academies</w:t>
      </w:r>
      <w:r w:rsidRPr="00876F30">
        <w:rPr>
          <w:sz w:val="23"/>
          <w:szCs w:val="23"/>
        </w:rPr>
        <w:t>.</w:t>
      </w:r>
    </w:p>
    <w:p w14:paraId="0CA7A19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sz w:val="23"/>
          <w:szCs w:val="23"/>
        </w:rPr>
      </w:pPr>
    </w:p>
    <w:p w14:paraId="15EFA010" w14:textId="6D6F1A9C" w:rsidR="00E1777D" w:rsidRPr="00876F30" w:rsidRDefault="003923A7" w:rsidP="00E1777D">
      <w:pPr>
        <w:pStyle w:val="Default"/>
        <w:rPr>
          <w:bCs/>
          <w:sz w:val="23"/>
          <w:szCs w:val="23"/>
        </w:rPr>
      </w:pPr>
      <w:r>
        <w:rPr>
          <w:bCs/>
          <w:sz w:val="23"/>
          <w:szCs w:val="23"/>
        </w:rPr>
        <w:t>In relation to Local Governing Body run n</w:t>
      </w:r>
      <w:r w:rsidR="00E1777D" w:rsidRPr="00876F30">
        <w:rPr>
          <w:bCs/>
          <w:sz w:val="23"/>
          <w:szCs w:val="23"/>
        </w:rPr>
        <w:t>ursery provision</w:t>
      </w:r>
      <w:r w:rsidR="00304B05">
        <w:rPr>
          <w:bCs/>
          <w:sz w:val="23"/>
          <w:szCs w:val="23"/>
        </w:rPr>
        <w:t>,</w:t>
      </w:r>
      <w:r w:rsidR="00E1777D" w:rsidRPr="00876F30">
        <w:rPr>
          <w:bCs/>
          <w:sz w:val="23"/>
          <w:szCs w:val="23"/>
        </w:rPr>
        <w:t xml:space="preserve"> the Trust Board of Staffordshire University Academies Trust has</w:t>
      </w:r>
      <w:r w:rsidR="00304B05">
        <w:rPr>
          <w:bCs/>
          <w:sz w:val="23"/>
          <w:szCs w:val="23"/>
        </w:rPr>
        <w:t>:</w:t>
      </w:r>
    </w:p>
    <w:p w14:paraId="24DC36BE" w14:textId="77777777" w:rsidR="00E1777D" w:rsidRPr="00876F30" w:rsidRDefault="00E1777D" w:rsidP="00E1777D">
      <w:pPr>
        <w:pStyle w:val="Default"/>
        <w:rPr>
          <w:sz w:val="23"/>
          <w:szCs w:val="23"/>
        </w:rPr>
      </w:pPr>
    </w:p>
    <w:p w14:paraId="2F2CE1F4" w14:textId="28236B7C" w:rsidR="00E1777D" w:rsidRPr="00876F30" w:rsidRDefault="00304B05" w:rsidP="00E1777D">
      <w:pPr>
        <w:pStyle w:val="Default"/>
        <w:numPr>
          <w:ilvl w:val="0"/>
          <w:numId w:val="12"/>
        </w:numPr>
        <w:spacing w:after="33"/>
        <w:rPr>
          <w:sz w:val="23"/>
          <w:szCs w:val="23"/>
        </w:rPr>
      </w:pPr>
      <w:r>
        <w:rPr>
          <w:sz w:val="23"/>
          <w:szCs w:val="23"/>
        </w:rPr>
        <w:t>A</w:t>
      </w:r>
      <w:r w:rsidR="00E1777D" w:rsidRPr="00876F30">
        <w:rPr>
          <w:sz w:val="23"/>
          <w:szCs w:val="23"/>
        </w:rPr>
        <w:t xml:space="preserve">greed its own admission arrangements for its nurseries </w:t>
      </w:r>
    </w:p>
    <w:p w14:paraId="67E519B1" w14:textId="5F4ECE09" w:rsidR="00E1777D" w:rsidRPr="00876F30" w:rsidRDefault="00304B05" w:rsidP="00E1777D">
      <w:pPr>
        <w:pStyle w:val="Default"/>
        <w:numPr>
          <w:ilvl w:val="0"/>
          <w:numId w:val="12"/>
        </w:numPr>
        <w:spacing w:after="33"/>
        <w:rPr>
          <w:sz w:val="23"/>
          <w:szCs w:val="23"/>
        </w:rPr>
      </w:pPr>
      <w:r>
        <w:rPr>
          <w:sz w:val="23"/>
          <w:szCs w:val="23"/>
        </w:rPr>
        <w:t>S</w:t>
      </w:r>
      <w:r w:rsidR="00E1777D" w:rsidRPr="00876F30">
        <w:rPr>
          <w:sz w:val="23"/>
          <w:szCs w:val="23"/>
        </w:rPr>
        <w:t xml:space="preserve">et its own oversubscription criteria, in line with the Equalities Act 2010 </w:t>
      </w:r>
    </w:p>
    <w:p w14:paraId="5B178326" w14:textId="31290F44" w:rsidR="00E1777D" w:rsidRPr="00876F30" w:rsidRDefault="00304B05" w:rsidP="00E1777D">
      <w:pPr>
        <w:pStyle w:val="Default"/>
        <w:numPr>
          <w:ilvl w:val="0"/>
          <w:numId w:val="12"/>
        </w:numPr>
        <w:rPr>
          <w:sz w:val="23"/>
          <w:szCs w:val="23"/>
        </w:rPr>
      </w:pPr>
      <w:r>
        <w:rPr>
          <w:sz w:val="23"/>
          <w:szCs w:val="23"/>
        </w:rPr>
        <w:t>I</w:t>
      </w:r>
      <w:r w:rsidR="00E1777D" w:rsidRPr="00876F30">
        <w:rPr>
          <w:sz w:val="23"/>
          <w:szCs w:val="23"/>
        </w:rPr>
        <w:t xml:space="preserve">ntroduced its own application process; an application form and closing dates can be obtained from each individual Academy </w:t>
      </w:r>
    </w:p>
    <w:p w14:paraId="300F3F9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bCs/>
          <w:sz w:val="22"/>
          <w:szCs w:val="22"/>
        </w:rPr>
      </w:pPr>
    </w:p>
    <w:p w14:paraId="540673B1" w14:textId="77777777" w:rsidR="00E1777D" w:rsidRPr="00420EA0" w:rsidRDefault="003923A7"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For 15 hour funded places t</w:t>
      </w:r>
      <w:r w:rsidR="00E1777D" w:rsidRPr="00420EA0">
        <w:rPr>
          <w:rFonts w:cs="Arial"/>
          <w:sz w:val="22"/>
          <w:szCs w:val="22"/>
        </w:rPr>
        <w:t xml:space="preserve">here are three termly points of entry to SUAT’s nurseries. The deadline for applications is 4pm on the Friday </w:t>
      </w:r>
      <w:r w:rsidR="00E1777D">
        <w:rPr>
          <w:rFonts w:cs="Arial"/>
          <w:sz w:val="22"/>
          <w:szCs w:val="22"/>
        </w:rPr>
        <w:t xml:space="preserve">that </w:t>
      </w:r>
      <w:r w:rsidR="00E1777D" w:rsidRPr="00420EA0">
        <w:rPr>
          <w:rFonts w:cs="Arial"/>
          <w:sz w:val="22"/>
          <w:szCs w:val="22"/>
        </w:rPr>
        <w:t xml:space="preserve">the Academy finishes for the half term holiday, in the term </w:t>
      </w:r>
      <w:r w:rsidR="00E1777D">
        <w:rPr>
          <w:rFonts w:cs="Arial"/>
          <w:sz w:val="22"/>
          <w:szCs w:val="22"/>
        </w:rPr>
        <w:t xml:space="preserve">prior to </w:t>
      </w:r>
      <w:r w:rsidR="00E1777D" w:rsidRPr="00420EA0">
        <w:rPr>
          <w:rFonts w:cs="Arial"/>
          <w:sz w:val="22"/>
          <w:szCs w:val="22"/>
        </w:rPr>
        <w:t>admission.</w:t>
      </w:r>
      <w:r w:rsidR="00E1777D">
        <w:rPr>
          <w:rFonts w:cs="Arial"/>
          <w:sz w:val="22"/>
          <w:szCs w:val="22"/>
        </w:rPr>
        <w:t xml:space="preserve"> </w:t>
      </w:r>
      <w:r w:rsidR="00E1777D" w:rsidRPr="00420EA0">
        <w:rPr>
          <w:rFonts w:cs="Arial"/>
          <w:sz w:val="22"/>
          <w:szCs w:val="22"/>
        </w:rPr>
        <w:t xml:space="preserve">Parents will be notified of the result of their application within four </w:t>
      </w:r>
      <w:r w:rsidR="00421BE0">
        <w:rPr>
          <w:rFonts w:cs="Arial"/>
          <w:sz w:val="22"/>
          <w:szCs w:val="22"/>
        </w:rPr>
        <w:t xml:space="preserve">working </w:t>
      </w:r>
      <w:r w:rsidR="00E1777D" w:rsidRPr="00420EA0">
        <w:rPr>
          <w:rFonts w:cs="Arial"/>
          <w:sz w:val="22"/>
          <w:szCs w:val="22"/>
        </w:rPr>
        <w:t>weeks of that closing date.</w:t>
      </w:r>
    </w:p>
    <w:p w14:paraId="16913B3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C99BF17" w14:textId="77777777" w:rsidR="00E1777D" w:rsidRPr="00421BE0"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421BE0">
        <w:rPr>
          <w:rFonts w:cs="Arial"/>
          <w:sz w:val="22"/>
          <w:szCs w:val="22"/>
        </w:rPr>
        <w:lastRenderedPageBreak/>
        <w:t xml:space="preserve">For privately paid nursery places, applications are accepted at any point during term time. These places are offered on a first-come, first-served basis and parents are notified of the result of their application within seven working days of the submission of their application. </w:t>
      </w:r>
    </w:p>
    <w:p w14:paraId="1144B6D7" w14:textId="77777777" w:rsidR="00421BE0" w:rsidRPr="0057458E"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p>
    <w:p w14:paraId="142715A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876F30">
        <w:rPr>
          <w:rFonts w:cs="Arial"/>
          <w:b/>
          <w:sz w:val="22"/>
          <w:szCs w:val="22"/>
        </w:rPr>
        <w:t>Designated Nursery Provision</w:t>
      </w:r>
    </w:p>
    <w:p w14:paraId="3A7635F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Parents should contact the relevant Academy to determine the nursery provision in that Academy.</w:t>
      </w:r>
    </w:p>
    <w:p w14:paraId="6401AC4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F3A4428" w14:textId="77777777" w:rsidR="00E1777D" w:rsidRPr="00876F30" w:rsidRDefault="00377036"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It is the Academy</w:t>
      </w:r>
      <w:r w:rsidR="00E1777D" w:rsidRPr="00876F30">
        <w:rPr>
          <w:rFonts w:cs="Arial"/>
          <w:sz w:val="22"/>
          <w:szCs w:val="22"/>
        </w:rPr>
        <w:t>’s policy to try and meet parents’ wishes where possible, however in some cases there may be more applications for a particular setting than there are places. Admission to these settings is determined by the oversubscription criteria detailed below.</w:t>
      </w:r>
    </w:p>
    <w:p w14:paraId="695586C0" w14:textId="77777777" w:rsidR="00E1777D" w:rsidRPr="0057458E" w:rsidRDefault="00E1777D" w:rsidP="00E1777D">
      <w:pPr>
        <w:pStyle w:val="BodyText"/>
        <w:tabs>
          <w:tab w:val="left" w:pos="720"/>
          <w:tab w:val="left" w:pos="1440"/>
          <w:tab w:val="left" w:pos="2160"/>
          <w:tab w:val="left" w:pos="2880"/>
          <w:tab w:val="left" w:pos="3600"/>
          <w:tab w:val="left" w:pos="4320"/>
          <w:tab w:val="left" w:pos="5040"/>
        </w:tabs>
        <w:rPr>
          <w:rFonts w:cs="Arial"/>
          <w:b/>
          <w:bCs/>
          <w:i/>
          <w:iCs/>
          <w:sz w:val="22"/>
          <w:szCs w:val="22"/>
          <w:highlight w:val="yellow"/>
        </w:rPr>
      </w:pPr>
    </w:p>
    <w:p w14:paraId="111F53E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b/>
          <w:bCs/>
          <w:sz w:val="22"/>
          <w:szCs w:val="22"/>
        </w:rPr>
        <w:t>Oversubscription Criteria</w:t>
      </w:r>
      <w:r w:rsidRPr="00876F30">
        <w:rPr>
          <w:rFonts w:cs="Arial"/>
          <w:sz w:val="22"/>
          <w:szCs w:val="22"/>
        </w:rPr>
        <w:t xml:space="preserve"> </w:t>
      </w:r>
    </w:p>
    <w:p w14:paraId="79E1E0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If the total number of preferences for admission to a nursery age setting exceeds the number of available places, then the following order of priority will be used, by the Local Governing Body, to allocate the available places</w:t>
      </w:r>
      <w:r w:rsidR="00486006">
        <w:rPr>
          <w:rFonts w:cs="Arial"/>
          <w:sz w:val="22"/>
          <w:szCs w:val="22"/>
        </w:rPr>
        <w:t>, in those Academies that are not former VA schools</w:t>
      </w:r>
      <w:r w:rsidRPr="00876F30">
        <w:rPr>
          <w:rFonts w:cs="Arial"/>
          <w:sz w:val="22"/>
          <w:szCs w:val="22"/>
        </w:rPr>
        <w:t>.</w:t>
      </w:r>
    </w:p>
    <w:p w14:paraId="6974B23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CE708A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1)</w:t>
      </w:r>
      <w:r w:rsidRPr="00876F30">
        <w:rPr>
          <w:rFonts w:cs="Arial"/>
          <w:sz w:val="22"/>
          <w:szCs w:val="22"/>
        </w:rPr>
        <w:tab/>
        <w:t xml:space="preserve">Children in Care and children who ceased to be in care because they were adopted (or became subject to a residence order or special guardianship order). </w:t>
      </w:r>
    </w:p>
    <w:p w14:paraId="0643F2D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7C80BD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2)</w:t>
      </w:r>
      <w:r w:rsidRPr="00876F30">
        <w:rPr>
          <w:rFonts w:cs="Arial"/>
          <w:sz w:val="22"/>
          <w:szCs w:val="22"/>
        </w:rPr>
        <w:tab/>
        <w:t>Children who satisfy both of the following tests:</w:t>
      </w:r>
    </w:p>
    <w:p w14:paraId="507AA92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CB8B8D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 xml:space="preserve">Test 1: the child is distinguished from the great majority of other applicants either on their own individual medical grounds or by other exceptional circumstances. </w:t>
      </w:r>
    </w:p>
    <w:p w14:paraId="2598620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61F68B4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4A49F49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23A125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58DF3FC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79E351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and</w:t>
      </w:r>
    </w:p>
    <w:p w14:paraId="5B66B87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EBFD7FF"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 xml:space="preserve">Test 2: the child would suffer hardship if they were unable to attend the preferred SUAT nursery setting. </w:t>
      </w:r>
    </w:p>
    <w:p w14:paraId="70CE0389" w14:textId="77777777" w:rsidR="00E1777D" w:rsidRPr="00876F30" w:rsidRDefault="00E1777D" w:rsidP="00E1777D">
      <w:pPr>
        <w:ind w:left="720"/>
        <w:rPr>
          <w:rFonts w:ascii="Arial" w:hAnsi="Arial" w:cs="Arial"/>
          <w:sz w:val="22"/>
          <w:szCs w:val="22"/>
        </w:rPr>
      </w:pPr>
    </w:p>
    <w:p w14:paraId="2A6A9DED"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57394A0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4BD948C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3)</w:t>
      </w:r>
      <w:r w:rsidRPr="00876F30">
        <w:rPr>
          <w:rFonts w:cs="Arial"/>
          <w:sz w:val="22"/>
          <w:szCs w:val="22"/>
        </w:rPr>
        <w:tab/>
        <w:t xml:space="preserve">Children who have an elder brother or sister in attendance at the preferred </w:t>
      </w:r>
      <w:r w:rsidR="00F362AE">
        <w:rPr>
          <w:rFonts w:cs="Arial"/>
          <w:sz w:val="22"/>
          <w:szCs w:val="22"/>
        </w:rPr>
        <w:t xml:space="preserve">SUAT </w:t>
      </w:r>
      <w:r w:rsidRPr="00876F30">
        <w:rPr>
          <w:rFonts w:cs="Arial"/>
          <w:sz w:val="22"/>
          <w:szCs w:val="22"/>
        </w:rPr>
        <w:t xml:space="preserve">Academy and who will still be attending the </w:t>
      </w:r>
      <w:r w:rsidR="00F362AE">
        <w:rPr>
          <w:rFonts w:cs="Arial"/>
          <w:sz w:val="22"/>
          <w:szCs w:val="22"/>
        </w:rPr>
        <w:t xml:space="preserve">SUAT </w:t>
      </w:r>
      <w:r w:rsidRPr="00876F30">
        <w:rPr>
          <w:rFonts w:cs="Arial"/>
          <w:sz w:val="22"/>
          <w:szCs w:val="22"/>
        </w:rPr>
        <w:t>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69C9E58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176D00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lastRenderedPageBreak/>
        <w:t>4)</w:t>
      </w:r>
      <w:r w:rsidRPr="00876F30">
        <w:rPr>
          <w:rFonts w:cs="Arial"/>
          <w:sz w:val="22"/>
          <w:szCs w:val="22"/>
        </w:rPr>
        <w:tab/>
        <w:t>Children living within the defined catchment or cluster area of the preferred setting. Cluster areas for nursery age settings will sometimes, but not always, correspond to the catchment area for the main Academy.</w:t>
      </w:r>
    </w:p>
    <w:p w14:paraId="46172C3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2079F5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5)</w:t>
      </w:r>
      <w:r w:rsidRPr="00876F30">
        <w:rPr>
          <w:rFonts w:cs="Arial"/>
          <w:sz w:val="22"/>
          <w:szCs w:val="22"/>
        </w:rPr>
        <w:tab/>
        <w:t xml:space="preserve">Other children arranged in order of priority according to how near their home addresses are to the main gate of the nursery setting. </w:t>
      </w:r>
    </w:p>
    <w:p w14:paraId="7977658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55382FC0" w14:textId="0829B563" w:rsidR="00E1777D"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b/>
        <w:t xml:space="preserve">Where it is not possible to accommodate all children applying for places within a particular category then the Local Governing Body will allocate the available places in accordance with the remaining criteria. If for instance, all the catchment area or cluster area children cannot be accommodated at a SUAT Academy, children who are resident within the catchment or cluster area will be arranged in order of priority according to the remaining criteria. </w:t>
      </w:r>
    </w:p>
    <w:p w14:paraId="678CB2A9" w14:textId="77777777" w:rsidR="00F8462F"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BAEFC67" w14:textId="0F95391B" w:rsidR="00F8462F" w:rsidRPr="00586780" w:rsidRDefault="00F8462F" w:rsidP="19C490EA">
      <w:pPr>
        <w:rPr>
          <w:rFonts w:ascii="Arial" w:hAnsi="Arial" w:cs="Arial"/>
          <w:sz w:val="22"/>
          <w:szCs w:val="22"/>
        </w:rPr>
      </w:pPr>
      <w:r w:rsidRPr="141C88D2">
        <w:rPr>
          <w:rFonts w:ascii="Arial" w:hAnsi="Arial" w:cs="Arial"/>
          <w:b/>
          <w:bCs/>
          <w:sz w:val="22"/>
          <w:szCs w:val="22"/>
          <w:u w:val="single"/>
        </w:rPr>
        <w:t>Academies in SUAT that were formerly Voluntary Aided (VA) Schools</w:t>
      </w:r>
      <w:r w:rsidRPr="141C88D2">
        <w:rPr>
          <w:rFonts w:ascii="Arial" w:hAnsi="Arial" w:cs="Arial"/>
          <w:sz w:val="22"/>
          <w:szCs w:val="22"/>
        </w:rPr>
        <w:t xml:space="preserve"> adhere to the advice provided to SUAT by the Diocesan Board of Education</w:t>
      </w:r>
      <w:r w:rsidR="39460248" w:rsidRPr="141C88D2">
        <w:rPr>
          <w:rFonts w:ascii="Arial" w:hAnsi="Arial" w:cs="Arial"/>
          <w:sz w:val="22"/>
          <w:szCs w:val="22"/>
        </w:rPr>
        <w:t xml:space="preserve"> </w:t>
      </w:r>
      <w:r w:rsidRPr="141C88D2">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2315AA53" w14:textId="77777777" w:rsidR="00F8462F" w:rsidRPr="00586780"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13400C1" w14:textId="77777777" w:rsidR="00486006" w:rsidRPr="004A36EB" w:rsidRDefault="00486006" w:rsidP="00486006">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30DB459"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 xml:space="preserve">Children in Care and children who ceased to be in care because they were adopted (or became subject to a residence order or special guardianship order). </w:t>
      </w:r>
    </w:p>
    <w:p w14:paraId="0FCC71B5"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132E926"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satisfy both of the following tests:</w:t>
      </w:r>
    </w:p>
    <w:p w14:paraId="092719B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3C12633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2873FCE2"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4B938C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50C3F97E"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0947306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0B18291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8ED637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060DE61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E3FA3C4"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nursery setting. </w:t>
      </w:r>
    </w:p>
    <w:p w14:paraId="4A7A79A2" w14:textId="77777777" w:rsidR="00486006" w:rsidRPr="004A36EB" w:rsidRDefault="00486006" w:rsidP="00486006">
      <w:pPr>
        <w:ind w:left="720"/>
        <w:rPr>
          <w:rFonts w:ascii="Arial" w:hAnsi="Arial" w:cs="Arial"/>
          <w:sz w:val="22"/>
          <w:szCs w:val="22"/>
        </w:rPr>
      </w:pPr>
    </w:p>
    <w:p w14:paraId="5799171D"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718968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5531DC4" w14:textId="77777777" w:rsidR="00486006" w:rsidRPr="00586780"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lastRenderedPageBreak/>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10A9E3EA" w14:textId="77777777" w:rsidR="00C460BD" w:rsidRPr="004A36EB" w:rsidRDefault="00C460BD" w:rsidP="004A36EB">
      <w:pPr>
        <w:pStyle w:val="ListParagraph"/>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sidR="004A36EB">
        <w:rPr>
          <w:rFonts w:ascii="Arial" w:hAnsi="Arial" w:cs="Arial"/>
          <w:sz w:val="22"/>
          <w:szCs w:val="22"/>
        </w:rPr>
        <w:t xml:space="preserve"> will be required.</w:t>
      </w:r>
      <w:r w:rsidRPr="004A36EB">
        <w:rPr>
          <w:rFonts w:ascii="Arial" w:hAnsi="Arial" w:cs="Arial"/>
          <w:sz w:val="22"/>
          <w:szCs w:val="22"/>
        </w:rPr>
        <w:t xml:space="preserve"> </w:t>
      </w:r>
    </w:p>
    <w:p w14:paraId="60993749" w14:textId="77777777" w:rsidR="00C460BD" w:rsidRPr="004A36EB" w:rsidRDefault="00C460BD" w:rsidP="004A36EB">
      <w:pPr>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70EADCF5" w14:textId="77777777" w:rsidR="00C460BD" w:rsidRPr="004A36EB" w:rsidRDefault="00C460BD" w:rsidP="004A36EB">
      <w:pPr>
        <w:numPr>
          <w:ilvl w:val="0"/>
          <w:numId w:val="18"/>
        </w:numPr>
        <w:spacing w:before="240" w:after="160"/>
        <w:rPr>
          <w:rFonts w:ascii="Arial" w:hAnsi="Arial" w:cs="Arial"/>
          <w:sz w:val="22"/>
          <w:szCs w:val="22"/>
        </w:rPr>
      </w:pPr>
      <w:r w:rsidRPr="004A36EB">
        <w:rPr>
          <w:rFonts w:ascii="Arial" w:hAnsi="Arial" w:cs="Arial"/>
          <w:sz w:val="22"/>
          <w:szCs w:val="22"/>
        </w:rPr>
        <w:t xml:space="preserve">Children who are outside the catchment area and </w:t>
      </w:r>
      <w:bookmarkStart w:id="0" w:name="_Hlk525029626"/>
      <w:r w:rsidRPr="004A36EB">
        <w:rPr>
          <w:rFonts w:ascii="Arial" w:hAnsi="Arial" w:cs="Arial"/>
          <w:sz w:val="22"/>
          <w:szCs w:val="22"/>
        </w:rPr>
        <w:t>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bookmarkEnd w:id="0"/>
    </w:p>
    <w:p w14:paraId="7D2BA35A" w14:textId="77777777" w:rsidR="00C460BD" w:rsidRPr="004A36EB" w:rsidRDefault="00C460BD" w:rsidP="004A36EB">
      <w:pPr>
        <w:numPr>
          <w:ilvl w:val="0"/>
          <w:numId w:val="18"/>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0E26B9BF" w14:textId="77777777" w:rsidR="00C460BD" w:rsidRPr="004A36EB" w:rsidRDefault="00C460BD" w:rsidP="00E1777D">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7EB08636"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519BDCD"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79348CC"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85CA675" w14:textId="77777777" w:rsidR="00586780" w:rsidRPr="004A36EB"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256AA302"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A5B4FDE" w14:textId="51C35F18" w:rsidR="141C88D2" w:rsidRDefault="141C88D2" w:rsidP="141C88D2">
      <w:pPr>
        <w:pStyle w:val="BodyText"/>
        <w:tabs>
          <w:tab w:val="left" w:pos="720"/>
          <w:tab w:val="left" w:pos="1440"/>
          <w:tab w:val="left" w:pos="2160"/>
          <w:tab w:val="left" w:pos="2880"/>
          <w:tab w:val="left" w:pos="3600"/>
          <w:tab w:val="left" w:pos="4320"/>
          <w:tab w:val="left" w:pos="5040"/>
        </w:tabs>
        <w:rPr>
          <w:rFonts w:cs="Arial"/>
          <w:b/>
          <w:bCs/>
          <w:sz w:val="22"/>
          <w:szCs w:val="22"/>
        </w:rPr>
      </w:pPr>
    </w:p>
    <w:p w14:paraId="414FE8A0" w14:textId="05EF8711" w:rsidR="141C88D2" w:rsidRDefault="141C88D2" w:rsidP="141C88D2">
      <w:pPr>
        <w:pStyle w:val="BodyText"/>
        <w:tabs>
          <w:tab w:val="left" w:pos="720"/>
          <w:tab w:val="left" w:pos="1440"/>
          <w:tab w:val="left" w:pos="2160"/>
          <w:tab w:val="left" w:pos="2880"/>
          <w:tab w:val="left" w:pos="3600"/>
          <w:tab w:val="left" w:pos="4320"/>
          <w:tab w:val="left" w:pos="5040"/>
        </w:tabs>
        <w:rPr>
          <w:rFonts w:cs="Arial"/>
          <w:b/>
          <w:bCs/>
          <w:sz w:val="22"/>
          <w:szCs w:val="22"/>
        </w:rPr>
      </w:pPr>
    </w:p>
    <w:p w14:paraId="06FC48AA" w14:textId="77777777" w:rsidR="00E1777D" w:rsidRDefault="00E1777D" w:rsidP="00C460BD">
      <w:pPr>
        <w:pStyle w:val="BodyText"/>
        <w:tabs>
          <w:tab w:val="left" w:pos="720"/>
          <w:tab w:val="left" w:pos="1440"/>
          <w:tab w:val="left" w:pos="2160"/>
          <w:tab w:val="left" w:pos="2880"/>
          <w:tab w:val="left" w:pos="3600"/>
          <w:tab w:val="left" w:pos="4320"/>
          <w:tab w:val="left" w:pos="5040"/>
        </w:tabs>
        <w:rPr>
          <w:rFonts w:cs="Arial"/>
          <w:b/>
          <w:bCs/>
          <w:sz w:val="22"/>
          <w:szCs w:val="22"/>
        </w:rPr>
      </w:pPr>
      <w:r w:rsidRPr="00C460BD">
        <w:rPr>
          <w:rFonts w:cs="Arial"/>
          <w:b/>
          <w:bCs/>
          <w:sz w:val="22"/>
          <w:szCs w:val="22"/>
        </w:rPr>
        <w:t>Additional Notes</w:t>
      </w:r>
    </w:p>
    <w:p w14:paraId="177C596F" w14:textId="77777777" w:rsidR="00C460BD" w:rsidRP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187FA93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Copies of cluster and catchment area maps are available from the individual SUAT Academy.</w:t>
      </w:r>
    </w:p>
    <w:p w14:paraId="748BEED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757512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charge or cost related to the admission of a child to a SUAT Academy.</w:t>
      </w:r>
    </w:p>
    <w:p w14:paraId="2BD0255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35904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Applications for SUAT nursery settings are processed by the individual Academy.</w:t>
      </w:r>
    </w:p>
    <w:p w14:paraId="00EE23C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ADE8319" w14:textId="0300D168" w:rsidR="00E1777D" w:rsidRPr="00CC17CC"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CC17CC">
        <w:rPr>
          <w:rFonts w:cs="Arial"/>
          <w:b/>
          <w:sz w:val="22"/>
          <w:szCs w:val="22"/>
        </w:rPr>
        <w:t>Parents must make a separate application to the Academy for admission to Reception at the appropriate time.</w:t>
      </w:r>
    </w:p>
    <w:p w14:paraId="555823B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15EC2F4" w14:textId="07C42903"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141C88D2">
        <w:rPr>
          <w:rFonts w:cs="Arial"/>
          <w:sz w:val="22"/>
          <w:szCs w:val="22"/>
        </w:rPr>
        <w:t>In accordance with legislation, children who have an Education, Health and Care Plan (EHCP) that names a particular nursery setting must</w:t>
      </w:r>
      <w:r w:rsidR="6C55763A" w:rsidRPr="141C88D2">
        <w:rPr>
          <w:rFonts w:cs="Arial"/>
          <w:sz w:val="22"/>
          <w:szCs w:val="22"/>
        </w:rPr>
        <w:t xml:space="preserve"> </w:t>
      </w:r>
      <w:r w:rsidRPr="141C88D2">
        <w:rPr>
          <w:rFonts w:cs="Arial"/>
          <w:sz w:val="22"/>
          <w:szCs w:val="22"/>
        </w:rPr>
        <w:t>be admitted to that nursery. This will reduce the amount of places available to other applicants.</w:t>
      </w:r>
    </w:p>
    <w:p w14:paraId="1B69C93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458C36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Children in Care means children who are in the care of, or provided with accommodation by a local authority in accordance with section 22(1) of the Children Act 1989 at the time of making the application.</w:t>
      </w:r>
    </w:p>
    <w:p w14:paraId="1C4E304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E9DC03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lastRenderedPageBreak/>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04E319C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761AD0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1936EFE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9E6A60" w14:textId="77777777" w:rsidR="00E1777D" w:rsidRPr="00876F30" w:rsidRDefault="00E1777D" w:rsidP="00E1777D">
      <w:pPr>
        <w:pStyle w:val="BodyText"/>
        <w:rPr>
          <w:rFonts w:cs="Arial"/>
          <w:sz w:val="22"/>
          <w:szCs w:val="22"/>
        </w:rPr>
      </w:pPr>
      <w:r w:rsidRPr="00876F30">
        <w:rPr>
          <w:rFonts w:cs="Arial"/>
          <w:sz w:val="22"/>
          <w:szCs w:val="22"/>
        </w:rPr>
        <w:t>If a child’s home address changes during the admissions process it is the responsibility of the parent/carer to inform the Local Governing Body immediately</w:t>
      </w:r>
    </w:p>
    <w:p w14:paraId="3763CF93" w14:textId="77777777" w:rsidR="00E1777D" w:rsidRPr="00876F30" w:rsidRDefault="00E1777D" w:rsidP="00E1777D">
      <w:pPr>
        <w:pStyle w:val="BodyText"/>
        <w:rPr>
          <w:rFonts w:cs="Arial"/>
          <w:sz w:val="22"/>
          <w:szCs w:val="22"/>
        </w:rPr>
      </w:pPr>
    </w:p>
    <w:p w14:paraId="0B1F070F" w14:textId="516E41DF" w:rsidR="00E1777D" w:rsidRPr="00876F30" w:rsidRDefault="00E1777D" w:rsidP="00E1777D">
      <w:pPr>
        <w:pStyle w:val="BodyText"/>
        <w:rPr>
          <w:rFonts w:cs="Arial"/>
          <w:sz w:val="22"/>
          <w:szCs w:val="22"/>
        </w:rPr>
      </w:pPr>
      <w:r w:rsidRPr="00876F30">
        <w:rPr>
          <w:rFonts w:cs="Arial"/>
          <w:sz w:val="22"/>
          <w:szCs w:val="22"/>
        </w:rPr>
        <w:t xml:space="preserve">If a place is offered on the basis of an address that is subsequently found to be different from the child’s normal and permanent home address at the time of allocation of </w:t>
      </w:r>
      <w:r w:rsidR="003654CA" w:rsidRPr="00876F30">
        <w:rPr>
          <w:rFonts w:cs="Arial"/>
          <w:sz w:val="22"/>
          <w:szCs w:val="22"/>
        </w:rPr>
        <w:t>places,</w:t>
      </w:r>
      <w:r w:rsidRPr="00876F30">
        <w:rPr>
          <w:rFonts w:cs="Arial"/>
          <w:sz w:val="22"/>
          <w:szCs w:val="22"/>
        </w:rPr>
        <w:t xml:space="preserve"> then that place is likely to be withdrawn.</w:t>
      </w:r>
    </w:p>
    <w:p w14:paraId="405E76F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3066ACD" w14:textId="77777777" w:rsidR="00E1777D" w:rsidRPr="00876F30" w:rsidRDefault="00E1777D" w:rsidP="00E1777D">
      <w:pPr>
        <w:pStyle w:val="BodyText"/>
        <w:rPr>
          <w:rFonts w:cs="Arial"/>
          <w:sz w:val="22"/>
          <w:szCs w:val="22"/>
        </w:rPr>
      </w:pPr>
      <w:r w:rsidRPr="00876F30">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283BED20" w14:textId="77777777" w:rsidR="00E1777D" w:rsidRPr="00876F30" w:rsidRDefault="00E1777D" w:rsidP="00E1777D">
      <w:pPr>
        <w:pStyle w:val="BodyText"/>
        <w:rPr>
          <w:rFonts w:cs="Arial"/>
          <w:sz w:val="22"/>
          <w:szCs w:val="22"/>
        </w:rPr>
      </w:pPr>
    </w:p>
    <w:p w14:paraId="1E04B66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35D551E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3B2BF6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be randomly selected. This process will be independently verified by a person/s nominated by the Trust Board. </w:t>
      </w:r>
    </w:p>
    <w:p w14:paraId="0B66127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DF013F" w14:textId="77777777" w:rsidR="00E1777D" w:rsidRPr="008B4A75"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r w:rsidRPr="00420EA0">
        <w:rPr>
          <w:rFonts w:cs="Arial"/>
          <w:sz w:val="22"/>
          <w:szCs w:val="22"/>
        </w:rPr>
        <w:t xml:space="preserve">Unsuccessful applicants will be placed on a waiting list in accordance with the oversubscription criteria stated above and not based on the date their application was received.  </w:t>
      </w:r>
      <w:r w:rsidRPr="004252C5">
        <w:rPr>
          <w:rFonts w:cs="Arial"/>
          <w:sz w:val="22"/>
          <w:szCs w:val="22"/>
        </w:rPr>
        <w:t>Children will remain on the waiting until the end of May half term of the academic year in which they turn four.</w:t>
      </w:r>
    </w:p>
    <w:p w14:paraId="373FB98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2BE7D7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Inclusion on a SUAT Academy’s waiting list does not mean that a place will eventually become available at the preferred Academy.</w:t>
      </w:r>
    </w:p>
    <w:p w14:paraId="00E001E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CB5627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45904D5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BF5136F"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statutory right of appeal for admission to a SUAT nursery setting. Any disputes over the administration of the policy will be dealt with by the Staffordshire University Academies Trust’s complaints procedure.</w:t>
      </w:r>
    </w:p>
    <w:p w14:paraId="13F76A49"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5B527A6"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br w:type="page"/>
      </w:r>
    </w:p>
    <w:p w14:paraId="61BEB676" w14:textId="074D1D04"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Normal A</w:t>
      </w:r>
      <w:r w:rsidR="00C74D95" w:rsidRPr="141C88D2">
        <w:rPr>
          <w:rFonts w:cs="Arial"/>
          <w:b/>
          <w:bCs/>
          <w:sz w:val="22"/>
          <w:szCs w:val="22"/>
        </w:rPr>
        <w:t>ge of Entry:  Academic Year 202</w:t>
      </w:r>
      <w:r w:rsidR="005075BA">
        <w:rPr>
          <w:rFonts w:cs="Arial"/>
          <w:b/>
          <w:bCs/>
          <w:sz w:val="22"/>
          <w:szCs w:val="22"/>
        </w:rPr>
        <w:t>6</w:t>
      </w:r>
      <w:r w:rsidR="00C74D95" w:rsidRPr="141C88D2">
        <w:rPr>
          <w:rFonts w:cs="Arial"/>
          <w:b/>
          <w:bCs/>
          <w:sz w:val="22"/>
          <w:szCs w:val="22"/>
        </w:rPr>
        <w:t>/</w:t>
      </w:r>
      <w:r w:rsidR="00F4583B" w:rsidRPr="141C88D2">
        <w:rPr>
          <w:rFonts w:cs="Arial"/>
          <w:b/>
          <w:bCs/>
          <w:sz w:val="22"/>
          <w:szCs w:val="22"/>
        </w:rPr>
        <w:t>202</w:t>
      </w:r>
      <w:r w:rsidR="005075BA">
        <w:rPr>
          <w:rFonts w:cs="Arial"/>
          <w:b/>
          <w:bCs/>
          <w:sz w:val="22"/>
          <w:szCs w:val="22"/>
        </w:rPr>
        <w:t>7</w:t>
      </w:r>
    </w:p>
    <w:p w14:paraId="6C6AB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i/>
          <w:sz w:val="22"/>
          <w:szCs w:val="22"/>
        </w:rPr>
      </w:pPr>
    </w:p>
    <w:p w14:paraId="5622160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noProof/>
          <w:sz w:val="22"/>
          <w:szCs w:val="22"/>
        </w:rPr>
      </w:pPr>
      <w:r w:rsidRPr="00034D2C">
        <w:rPr>
          <w:rFonts w:cs="Arial"/>
          <w:b/>
          <w:bCs/>
          <w:noProof/>
          <w:sz w:val="22"/>
          <w:szCs w:val="22"/>
        </w:rPr>
        <w:t xml:space="preserve">First, Infant, Junior and Primary Schools  </w:t>
      </w:r>
    </w:p>
    <w:p w14:paraId="74B46F25" w14:textId="1D8758DB"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Full time places in </w:t>
      </w:r>
      <w:r w:rsidR="003654CA">
        <w:rPr>
          <w:rFonts w:cs="Arial"/>
          <w:sz w:val="22"/>
          <w:szCs w:val="22"/>
        </w:rPr>
        <w:t>R</w:t>
      </w:r>
      <w:r w:rsidRPr="00034D2C">
        <w:rPr>
          <w:rFonts w:cs="Arial"/>
          <w:sz w:val="22"/>
          <w:szCs w:val="22"/>
        </w:rPr>
        <w:t>eception classes will be available in September of the academic year within which the child becomes five years old.</w:t>
      </w:r>
    </w:p>
    <w:p w14:paraId="4918E5C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B334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Although parents have the right to express a preference for the </w:t>
      </w:r>
      <w:r w:rsidR="00F362AE">
        <w:rPr>
          <w:rFonts w:cs="Arial"/>
          <w:sz w:val="22"/>
          <w:szCs w:val="22"/>
        </w:rPr>
        <w:t xml:space="preserve">SUAT </w:t>
      </w:r>
      <w:r w:rsidRPr="00034D2C">
        <w:rPr>
          <w:rFonts w:cs="Arial"/>
          <w:sz w:val="22"/>
          <w:szCs w:val="22"/>
        </w:rPr>
        <w:t>Academy that they wish their child to attend, there is no guarantee of a place being offered at that SUAT Academy.</w:t>
      </w:r>
    </w:p>
    <w:p w14:paraId="58FD38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57813DF" w14:textId="77777777" w:rsidR="00034D2C" w:rsidRPr="00034D2C" w:rsidRDefault="00377036" w:rsidP="00034D2C">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It is the </w:t>
      </w:r>
      <w:r w:rsidR="00F362AE">
        <w:rPr>
          <w:rFonts w:cs="Arial"/>
          <w:sz w:val="22"/>
          <w:szCs w:val="22"/>
        </w:rPr>
        <w:t xml:space="preserve">SUAT </w:t>
      </w:r>
      <w:r>
        <w:rPr>
          <w:rFonts w:cs="Arial"/>
          <w:sz w:val="22"/>
          <w:szCs w:val="22"/>
        </w:rPr>
        <w:t>Academy</w:t>
      </w:r>
      <w:r w:rsidR="00034D2C" w:rsidRPr="00034D2C">
        <w:rPr>
          <w:rFonts w:cs="Arial"/>
          <w:sz w:val="22"/>
          <w:szCs w:val="22"/>
        </w:rPr>
        <w:t>’s policy to try and meet parents’ wishes where possible, however in some cases there may be more applications for a particular Academy in SUAT than there are places available. Admissions to oversubscribed SUAT Academies are determined by the oversubscription criteria detailed below.</w:t>
      </w:r>
    </w:p>
    <w:p w14:paraId="6A9F02D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13DC29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695FAAD8"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162A0819"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65856293" w14:textId="77777777" w:rsidR="00E64CF5" w:rsidRDefault="00E64CF5" w:rsidP="00E64CF5">
      <w:pPr>
        <w:pStyle w:val="BodyText"/>
        <w:numPr>
          <w:ilvl w:val="0"/>
          <w:numId w:val="20"/>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492383C8"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2837C73" w14:textId="77777777" w:rsidR="00E64CF5" w:rsidRDefault="00E64CF5" w:rsidP="00E64CF5">
      <w:pPr>
        <w:rPr>
          <w:rFonts w:ascii="Arial" w:hAnsi="Arial" w:cs="Arial"/>
          <w:sz w:val="22"/>
          <w:szCs w:val="22"/>
        </w:rPr>
      </w:pPr>
      <w:bookmarkStart w:id="1" w:name="_Hlk71706766"/>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bookmarkEnd w:id="1"/>
    <w:p w14:paraId="394A3E17"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03CCB00"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6744A640" w14:textId="77777777" w:rsidR="00E64CF5" w:rsidRDefault="00E64CF5" w:rsidP="00E64CF5">
      <w:pPr>
        <w:rPr>
          <w:rStyle w:val="normaltextrun"/>
          <w:rFonts w:ascii="Arial" w:hAnsi="Arial" w:cs="Arial"/>
          <w:color w:val="000000"/>
          <w:sz w:val="22"/>
          <w:szCs w:val="22"/>
          <w:shd w:val="clear" w:color="auto" w:fill="FFFFFF"/>
        </w:rPr>
      </w:pPr>
    </w:p>
    <w:p w14:paraId="4FAACAC7"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663212D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A0A17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6042C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7DFFCF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9B686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1:  the child is distinguished from the great majority of other applicants either on their own medical grounds or by other exceptional circumstances.</w:t>
      </w:r>
    </w:p>
    <w:p w14:paraId="4A5A79B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BFD13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w:t>
      </w:r>
      <w:r w:rsidR="00377036">
        <w:rPr>
          <w:rFonts w:cs="Arial"/>
          <w:sz w:val="22"/>
          <w:szCs w:val="22"/>
        </w:rPr>
        <w:t>alth to attend the preferred SUAT academy rather than any other SUAT academy</w:t>
      </w:r>
      <w:r w:rsidRPr="00034D2C">
        <w:rPr>
          <w:rFonts w:cs="Arial"/>
          <w:sz w:val="22"/>
          <w:szCs w:val="22"/>
        </w:rPr>
        <w:t xml:space="preserve">. </w:t>
      </w:r>
    </w:p>
    <w:p w14:paraId="06D0362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B9857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Exceptional circumstances mus</w:t>
      </w:r>
      <w:r w:rsidR="00377036">
        <w:rPr>
          <w:rFonts w:cs="Arial"/>
          <w:sz w:val="22"/>
          <w:szCs w:val="22"/>
        </w:rPr>
        <w:t>t relate to the choice of SUAT academy</w:t>
      </w:r>
      <w:r w:rsidRPr="00034D2C">
        <w:rPr>
          <w:rFonts w:cs="Arial"/>
          <w:sz w:val="22"/>
          <w:szCs w:val="22"/>
        </w:rPr>
        <w:t xml:space="preserve"> and the individual child, i.e. the circumstances of the child, not the economic or social circumstances of the parent/carer. They should be supported by a professional report (obtained by the applicant and provided at the point of application), e.g. social worker. This report must clearly justify why it is better for the c</w:t>
      </w:r>
      <w:r w:rsidR="00B91C95">
        <w:rPr>
          <w:rFonts w:cs="Arial"/>
          <w:sz w:val="22"/>
          <w:szCs w:val="22"/>
        </w:rPr>
        <w:t>hild to attend the preferred SUAT Academy</w:t>
      </w:r>
      <w:r w:rsidR="00377036">
        <w:rPr>
          <w:rFonts w:cs="Arial"/>
          <w:sz w:val="22"/>
          <w:szCs w:val="22"/>
        </w:rPr>
        <w:t xml:space="preserve"> rather than any other SUAT </w:t>
      </w:r>
      <w:r w:rsidR="00F362AE">
        <w:rPr>
          <w:rFonts w:cs="Arial"/>
          <w:sz w:val="22"/>
          <w:szCs w:val="22"/>
        </w:rPr>
        <w:t>A</w:t>
      </w:r>
      <w:r w:rsidR="00377036">
        <w:rPr>
          <w:rFonts w:cs="Arial"/>
          <w:sz w:val="22"/>
          <w:szCs w:val="22"/>
        </w:rPr>
        <w:t>cademy</w:t>
      </w:r>
      <w:r w:rsidRPr="00034D2C">
        <w:rPr>
          <w:rFonts w:cs="Arial"/>
          <w:sz w:val="22"/>
          <w:szCs w:val="22"/>
        </w:rPr>
        <w:t>.</w:t>
      </w:r>
    </w:p>
    <w:p w14:paraId="74426BF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334CA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and</w:t>
      </w:r>
    </w:p>
    <w:p w14:paraId="0B38678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DE7B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school.</w:t>
      </w:r>
    </w:p>
    <w:p w14:paraId="0DCBC8D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DE4BE83"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B6DA2B3" w14:textId="77777777" w:rsidR="00034D2C" w:rsidRPr="00034D2C" w:rsidRDefault="00034D2C" w:rsidP="00034D2C">
      <w:pPr>
        <w:ind w:left="720"/>
        <w:rPr>
          <w:rFonts w:ascii="Arial" w:hAnsi="Arial" w:cs="Arial"/>
          <w:sz w:val="22"/>
          <w:szCs w:val="22"/>
        </w:rPr>
      </w:pPr>
    </w:p>
    <w:p w14:paraId="280771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82E4E">
        <w:rPr>
          <w:rFonts w:cs="Arial"/>
          <w:sz w:val="22"/>
          <w:szCs w:val="22"/>
        </w:rPr>
        <w:t xml:space="preserve">SUAT </w:t>
      </w:r>
      <w:r w:rsidR="00B91C95">
        <w:rPr>
          <w:rFonts w:cs="Arial"/>
          <w:sz w:val="22"/>
          <w:szCs w:val="22"/>
        </w:rPr>
        <w:t xml:space="preserve">Academy </w:t>
      </w:r>
      <w:r w:rsidRPr="00034D2C">
        <w:rPr>
          <w:rFonts w:cs="Arial"/>
          <w:sz w:val="22"/>
          <w:szCs w:val="22"/>
        </w:rPr>
        <w:t xml:space="preserve">and who will still be attending the </w:t>
      </w:r>
      <w:r w:rsidR="00082E4E">
        <w:rPr>
          <w:rFonts w:cs="Arial"/>
          <w:sz w:val="22"/>
          <w:szCs w:val="22"/>
        </w:rPr>
        <w:t xml:space="preserve">SUAT </w:t>
      </w:r>
      <w:r w:rsidRPr="00034D2C">
        <w:rPr>
          <w:rFonts w:cs="Arial"/>
          <w:sz w:val="22"/>
          <w:szCs w:val="22"/>
        </w:rPr>
        <w:t>Academy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408F09B2" w14:textId="77777777" w:rsidR="00034D2C" w:rsidRPr="00034D2C" w:rsidRDefault="00034D2C" w:rsidP="00034D2C">
      <w:pPr>
        <w:ind w:left="720"/>
        <w:rPr>
          <w:rFonts w:ascii="Arial" w:hAnsi="Arial" w:cs="Arial"/>
          <w:sz w:val="22"/>
          <w:szCs w:val="22"/>
        </w:rPr>
      </w:pPr>
    </w:p>
    <w:p w14:paraId="4A73CC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82E4E">
        <w:rPr>
          <w:rFonts w:cs="Arial"/>
          <w:sz w:val="22"/>
          <w:szCs w:val="22"/>
        </w:rPr>
        <w:t xml:space="preserve">SUAT </w:t>
      </w:r>
      <w:r w:rsidRPr="00034D2C">
        <w:rPr>
          <w:rFonts w:cs="Arial"/>
          <w:sz w:val="22"/>
          <w:szCs w:val="22"/>
        </w:rPr>
        <w:t>Academy.</w:t>
      </w:r>
    </w:p>
    <w:p w14:paraId="5783C35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4E99A4C" w14:textId="77777777" w:rsidR="00034D2C" w:rsidRDefault="00034D2C"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Other children arranged in order of priority according to how near their home addresses are to the main gate of the Academy, determined by a straight-line measur</w:t>
      </w:r>
      <w:r w:rsidR="001F6FE2">
        <w:rPr>
          <w:rFonts w:cs="Arial"/>
          <w:sz w:val="22"/>
          <w:szCs w:val="22"/>
        </w:rPr>
        <w:t>ement as calculated by Google maps</w:t>
      </w:r>
      <w:r w:rsidR="00082E4E">
        <w:rPr>
          <w:rFonts w:cs="Arial"/>
          <w:sz w:val="22"/>
          <w:szCs w:val="22"/>
        </w:rPr>
        <w:t xml:space="preserve"> or the Local Authority’s Geographical Information System (please see additional notes for further details).</w:t>
      </w:r>
    </w:p>
    <w:p w14:paraId="40D15091"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90CA75D" w14:textId="52280AFE" w:rsidR="004A36EB" w:rsidRPr="00586780" w:rsidRDefault="004A36EB" w:rsidP="19C490EA">
      <w:pPr>
        <w:rPr>
          <w:rFonts w:ascii="Arial" w:hAnsi="Arial" w:cs="Arial"/>
          <w:sz w:val="22"/>
          <w:szCs w:val="22"/>
        </w:rPr>
      </w:pPr>
      <w:r w:rsidRPr="141C88D2">
        <w:rPr>
          <w:rFonts w:ascii="Arial" w:hAnsi="Arial" w:cs="Arial"/>
          <w:b/>
          <w:bCs/>
          <w:sz w:val="22"/>
          <w:szCs w:val="22"/>
          <w:u w:val="single"/>
        </w:rPr>
        <w:t>Academies in SUAT that were formerly Voluntary Aided (VA) Schools</w:t>
      </w:r>
      <w:r w:rsidRPr="141C88D2">
        <w:rPr>
          <w:rFonts w:ascii="Arial" w:hAnsi="Arial" w:cs="Arial"/>
          <w:sz w:val="22"/>
          <w:szCs w:val="22"/>
        </w:rPr>
        <w:t xml:space="preserve"> adhere to the advice provided to SUAT by the Diocesan Board of Education</w:t>
      </w:r>
      <w:r w:rsidR="49125171" w:rsidRPr="141C88D2">
        <w:rPr>
          <w:rFonts w:ascii="Arial" w:hAnsi="Arial" w:cs="Arial"/>
          <w:sz w:val="22"/>
          <w:szCs w:val="22"/>
        </w:rPr>
        <w:t xml:space="preserve"> </w:t>
      </w:r>
      <w:r w:rsidRPr="141C88D2">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357D68B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2726E45D" w14:textId="77777777" w:rsidR="004A36EB" w:rsidRPr="004A36EB" w:rsidRDefault="004A36EB" w:rsidP="004A36EB">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A1379E3" w14:textId="77777777" w:rsidR="00E64CF5"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1)</w:t>
      </w:r>
      <w:r w:rsidR="004A36EB" w:rsidRPr="004A36EB">
        <w:rPr>
          <w:rFonts w:cs="Arial"/>
          <w:sz w:val="22"/>
          <w:szCs w:val="22"/>
        </w:rPr>
        <w:t xml:space="preserve">Children in Care and children who ceased to be in care because they were adopted (or became subject to a residence order or special guardianship order). </w:t>
      </w:r>
      <w:r>
        <w:rPr>
          <w:rFonts w:cs="Arial"/>
          <w:sz w:val="22"/>
          <w:szCs w:val="22"/>
        </w:rPr>
        <w:t xml:space="preserve">This applies to children in these categories in England and also to children in these categories previously from outside of England. </w:t>
      </w:r>
    </w:p>
    <w:p w14:paraId="7837B27B" w14:textId="77777777" w:rsidR="004A36EB" w:rsidRPr="004A36EB" w:rsidRDefault="004A36EB" w:rsidP="00E64CF5">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BC721A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162DF01" w14:textId="77777777" w:rsidR="004A36EB" w:rsidRPr="004A36EB"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2)</w:t>
      </w:r>
      <w:r w:rsidR="004A36EB" w:rsidRPr="004A36EB">
        <w:rPr>
          <w:rFonts w:cs="Arial"/>
          <w:sz w:val="22"/>
          <w:szCs w:val="22"/>
        </w:rPr>
        <w:t>Children who satisfy both of the following tests:</w:t>
      </w:r>
    </w:p>
    <w:p w14:paraId="7912134F"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457BB7E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364B2303"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B8AFADC" w14:textId="02D8EE2F"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Medical grounds must be supported by a medical report (obtained by the applicant and provided at the point of application). This report must clearly justify, for health reasons only, why it is better for the child’s health to attend the preferred SUAT </w:t>
      </w:r>
      <w:r w:rsidR="00F4583B">
        <w:rPr>
          <w:rFonts w:cs="Arial"/>
          <w:sz w:val="22"/>
          <w:szCs w:val="22"/>
        </w:rPr>
        <w:t>academy</w:t>
      </w:r>
      <w:r w:rsidRPr="004A36EB">
        <w:rPr>
          <w:rFonts w:cs="Arial"/>
          <w:sz w:val="22"/>
          <w:szCs w:val="22"/>
        </w:rPr>
        <w:t xml:space="preserve"> rather than any other </w:t>
      </w:r>
      <w:r w:rsidR="00F4583B">
        <w:rPr>
          <w:rFonts w:cs="Arial"/>
          <w:sz w:val="22"/>
          <w:szCs w:val="22"/>
        </w:rPr>
        <w:t>academy</w:t>
      </w:r>
      <w:r w:rsidRPr="004A36EB">
        <w:rPr>
          <w:rFonts w:cs="Arial"/>
          <w:sz w:val="22"/>
          <w:szCs w:val="22"/>
        </w:rPr>
        <w:t>.</w:t>
      </w:r>
    </w:p>
    <w:p w14:paraId="1DC6C2C9"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6D2B4C0B" w14:textId="5362EFBA"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w:t>
      </w:r>
      <w:r w:rsidR="00F4583B">
        <w:rPr>
          <w:rFonts w:cs="Arial"/>
          <w:sz w:val="22"/>
          <w:szCs w:val="22"/>
        </w:rPr>
        <w:t>academy</w:t>
      </w:r>
      <w:r w:rsidRPr="004A36EB">
        <w:rPr>
          <w:rFonts w:cs="Arial"/>
          <w:sz w:val="22"/>
          <w:szCs w:val="22"/>
        </w:rPr>
        <w:t xml:space="preserve"> rather than any other </w:t>
      </w:r>
      <w:r w:rsidR="00F4583B">
        <w:rPr>
          <w:rFonts w:cs="Arial"/>
          <w:sz w:val="22"/>
          <w:szCs w:val="22"/>
        </w:rPr>
        <w:t>academy</w:t>
      </w:r>
      <w:r w:rsidRPr="004A36EB">
        <w:rPr>
          <w:rFonts w:cs="Arial"/>
          <w:sz w:val="22"/>
          <w:szCs w:val="22"/>
        </w:rPr>
        <w:t>.</w:t>
      </w:r>
    </w:p>
    <w:p w14:paraId="3111369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67E43E"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38AC10DD"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C0FCF51" w14:textId="15939494" w:rsidR="004A36EB" w:rsidRPr="004A36EB" w:rsidRDefault="004A36EB" w:rsidP="004A36EB">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w:t>
      </w:r>
      <w:r w:rsidR="00F4583B">
        <w:rPr>
          <w:rFonts w:ascii="Arial" w:hAnsi="Arial" w:cs="Arial"/>
          <w:sz w:val="22"/>
          <w:szCs w:val="22"/>
        </w:rPr>
        <w:t>academy</w:t>
      </w:r>
      <w:r w:rsidRPr="004A36EB">
        <w:rPr>
          <w:rFonts w:ascii="Arial" w:hAnsi="Arial" w:cs="Arial"/>
          <w:sz w:val="22"/>
          <w:szCs w:val="22"/>
        </w:rPr>
        <w:t xml:space="preserve">. </w:t>
      </w:r>
    </w:p>
    <w:p w14:paraId="459138E2" w14:textId="77777777" w:rsidR="004A36EB" w:rsidRPr="004A36EB" w:rsidRDefault="004A36EB" w:rsidP="004A36EB">
      <w:pPr>
        <w:ind w:left="720"/>
        <w:rPr>
          <w:rFonts w:ascii="Arial" w:hAnsi="Arial" w:cs="Arial"/>
          <w:sz w:val="22"/>
          <w:szCs w:val="22"/>
        </w:rPr>
      </w:pPr>
    </w:p>
    <w:p w14:paraId="6F400380" w14:textId="77777777" w:rsidR="004A36EB" w:rsidRPr="004A36EB" w:rsidRDefault="004A36EB" w:rsidP="004A36EB">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05D337B2"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130C5440"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5B08D1A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7C5FA232" w14:textId="77777777" w:rsidR="004A36EB" w:rsidRPr="004A36EB" w:rsidRDefault="004A36EB" w:rsidP="00E64CF5">
      <w:pPr>
        <w:pStyle w:val="ListParagraph"/>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Pr>
          <w:rFonts w:ascii="Arial" w:hAnsi="Arial" w:cs="Arial"/>
          <w:sz w:val="22"/>
          <w:szCs w:val="22"/>
        </w:rPr>
        <w:t xml:space="preserve"> will be required.</w:t>
      </w:r>
      <w:r w:rsidRPr="004A36EB">
        <w:rPr>
          <w:rFonts w:ascii="Arial" w:hAnsi="Arial" w:cs="Arial"/>
          <w:sz w:val="22"/>
          <w:szCs w:val="22"/>
        </w:rPr>
        <w:t xml:space="preserve"> </w:t>
      </w:r>
    </w:p>
    <w:p w14:paraId="7BDE50A5" w14:textId="77777777" w:rsidR="004A36EB" w:rsidRPr="004A36EB" w:rsidRDefault="004A36EB" w:rsidP="00E64CF5">
      <w:pPr>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1AC8CD25" w14:textId="77777777" w:rsidR="004A36EB" w:rsidRPr="004A36EB" w:rsidRDefault="004A36EB" w:rsidP="00E64CF5">
      <w:pPr>
        <w:numPr>
          <w:ilvl w:val="0"/>
          <w:numId w:val="21"/>
        </w:numPr>
        <w:spacing w:before="240" w:after="160"/>
        <w:rPr>
          <w:rFonts w:ascii="Arial" w:hAnsi="Arial" w:cs="Arial"/>
          <w:sz w:val="22"/>
          <w:szCs w:val="22"/>
        </w:rPr>
      </w:pPr>
      <w:r w:rsidRPr="004A36EB">
        <w:rPr>
          <w:rFonts w:ascii="Arial" w:hAnsi="Arial" w:cs="Arial"/>
          <w:sz w:val="22"/>
          <w:szCs w:val="22"/>
        </w:rPr>
        <w:t>Children who are outside the catchment area and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p>
    <w:p w14:paraId="2472BA04" w14:textId="77777777" w:rsidR="004A36EB" w:rsidRPr="004A36EB" w:rsidRDefault="004A36EB" w:rsidP="00E64CF5">
      <w:pPr>
        <w:numPr>
          <w:ilvl w:val="0"/>
          <w:numId w:val="21"/>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6057006C"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04B80854"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32430DF" w14:textId="77777777" w:rsidR="00F8462F" w:rsidRDefault="00F8462F"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E7390E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Governing Body </w:t>
      </w:r>
      <w:r w:rsidR="00F362AE">
        <w:rPr>
          <w:rFonts w:cs="Arial"/>
          <w:sz w:val="22"/>
          <w:szCs w:val="22"/>
        </w:rPr>
        <w:t xml:space="preserve">of that SUAT Academy </w:t>
      </w:r>
      <w:r w:rsidRPr="00034D2C">
        <w:rPr>
          <w:rFonts w:cs="Arial"/>
          <w:sz w:val="22"/>
          <w:szCs w:val="22"/>
        </w:rPr>
        <w:t xml:space="preserve">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728A1EF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7D1F28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Additional Notes</w:t>
      </w:r>
    </w:p>
    <w:p w14:paraId="0C51B29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Copies of school catchment area maps are available from the Loca</w:t>
      </w:r>
      <w:r w:rsidR="00F362AE">
        <w:rPr>
          <w:rFonts w:cs="Arial"/>
          <w:sz w:val="22"/>
          <w:szCs w:val="22"/>
        </w:rPr>
        <w:t>l Authority or individual SUAT A</w:t>
      </w:r>
      <w:r w:rsidRPr="00034D2C">
        <w:rPr>
          <w:rFonts w:cs="Arial"/>
          <w:sz w:val="22"/>
          <w:szCs w:val="22"/>
        </w:rPr>
        <w:t>cademies.</w:t>
      </w:r>
    </w:p>
    <w:p w14:paraId="353DB96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BFF71A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There is no charge or cost related to the admission of a child to a SUAT Academy.</w:t>
      </w:r>
    </w:p>
    <w:p w14:paraId="31B6D79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79E59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3568D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1D26F15" w14:textId="70042725"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 accordance with legislation, children who have an Education, Health and Care Plan (EHCP) that names a particular school as being the most appropriate to meet the child’s needs must be admitted to that school. This will reduce the amount of places available to other applicants.</w:t>
      </w:r>
    </w:p>
    <w:p w14:paraId="50FC303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D2F25D" w14:textId="672D1016"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141C88D2">
        <w:rPr>
          <w:rFonts w:cs="Arial"/>
          <w:sz w:val="22"/>
          <w:szCs w:val="22"/>
        </w:rPr>
        <w:t>Children in Care means children who are in the care of,</w:t>
      </w:r>
      <w:r w:rsidR="667311F8" w:rsidRPr="141C88D2">
        <w:rPr>
          <w:rFonts w:cs="Arial"/>
          <w:sz w:val="22"/>
          <w:szCs w:val="22"/>
        </w:rPr>
        <w:t xml:space="preserve"> </w:t>
      </w:r>
      <w:r w:rsidRPr="141C88D2">
        <w:rPr>
          <w:rFonts w:cs="Arial"/>
          <w:sz w:val="22"/>
          <w:szCs w:val="22"/>
        </w:rPr>
        <w:t>or provided with accommodation by a local authority in accordance with section 22(1) of the Children Act 1989 at the time of making the application.</w:t>
      </w:r>
    </w:p>
    <w:p w14:paraId="38A8DD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56B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Trust will not seek to obtain this information on behalf of the applicant.</w:t>
      </w:r>
    </w:p>
    <w:p w14:paraId="396173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86FDDA" w14:textId="77777777" w:rsid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D55F1A">
        <w:rPr>
          <w:rFonts w:cs="Arial"/>
          <w:sz w:val="22"/>
          <w:szCs w:val="22"/>
          <w:lang w:val="en-US"/>
        </w:rPr>
        <w:t>thority use Google maps</w:t>
      </w:r>
      <w:r w:rsidRPr="00034D2C">
        <w:rPr>
          <w:rFonts w:cs="Arial"/>
          <w:sz w:val="22"/>
          <w:szCs w:val="22"/>
          <w:lang w:val="en-US"/>
        </w:rPr>
        <w:t>.</w:t>
      </w:r>
    </w:p>
    <w:p w14:paraId="57C58F60" w14:textId="77777777" w:rsidR="00034D2C" w:rsidRP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sidDel="00DB1E7E">
        <w:rPr>
          <w:rFonts w:cs="Arial"/>
          <w:sz w:val="22"/>
          <w:szCs w:val="22"/>
        </w:rPr>
        <w:t xml:space="preserve"> </w:t>
      </w:r>
    </w:p>
    <w:p w14:paraId="511A4764" w14:textId="77777777" w:rsidR="00034D2C" w:rsidRPr="00034D2C" w:rsidRDefault="00034D2C" w:rsidP="00034D2C">
      <w:pPr>
        <w:jc w:val="both"/>
        <w:rPr>
          <w:rFonts w:ascii="Arial" w:hAnsi="Arial" w:cs="Arial"/>
          <w:sz w:val="22"/>
          <w:szCs w:val="22"/>
        </w:rPr>
      </w:pPr>
      <w:r w:rsidRPr="00034D2C">
        <w:rPr>
          <w:rFonts w:ascii="Arial" w:hAnsi="Arial" w:cs="Arial"/>
          <w:sz w:val="22"/>
          <w:szCs w:val="22"/>
        </w:rPr>
        <w:t>The requirement to meet the Infant Class Size legislation may result in the refusal of catchment area or sibling applications where a class has already reached its limit of 30 pupils. However, as an exception, the SUAT Academy will give careful consideration to offering places above the Admission Number to applications from children whose twin or sibling from a multiple birth is admitted even when there are no other vacant places.</w:t>
      </w:r>
    </w:p>
    <w:p w14:paraId="7831A8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411D40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w:t>
      </w:r>
      <w:r w:rsidR="00551BD5" w:rsidRPr="00034D2C">
        <w:rPr>
          <w:rFonts w:cs="Arial"/>
          <w:sz w:val="22"/>
          <w:szCs w:val="22"/>
        </w:rPr>
        <w:t>relatives</w:t>
      </w:r>
      <w:r w:rsidRPr="00034D2C">
        <w:rPr>
          <w:rFonts w:cs="Arial"/>
          <w:sz w:val="22"/>
          <w:szCs w:val="22"/>
        </w:rPr>
        <w:t xml:space="preserve"> address will not be considered for allocation purposes. </w:t>
      </w:r>
    </w:p>
    <w:p w14:paraId="5AFF225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8D49C94"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5F8785BF" w14:textId="77777777" w:rsidR="00034D2C" w:rsidRPr="00034D2C" w:rsidRDefault="00034D2C" w:rsidP="00034D2C">
      <w:pPr>
        <w:pStyle w:val="BodyText"/>
        <w:rPr>
          <w:rFonts w:cs="Arial"/>
          <w:sz w:val="22"/>
          <w:szCs w:val="22"/>
        </w:rPr>
      </w:pPr>
    </w:p>
    <w:p w14:paraId="6D22E22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6E49DB7C" w14:textId="77777777" w:rsidR="00034D2C" w:rsidRPr="00034D2C" w:rsidRDefault="00034D2C" w:rsidP="00034D2C">
      <w:pPr>
        <w:pStyle w:val="BodyText"/>
        <w:rPr>
          <w:rFonts w:cs="Arial"/>
          <w:sz w:val="22"/>
          <w:szCs w:val="22"/>
        </w:rPr>
      </w:pPr>
    </w:p>
    <w:p w14:paraId="2276199D" w14:textId="080F0879" w:rsidR="00034D2C" w:rsidRPr="00034D2C" w:rsidRDefault="00034D2C" w:rsidP="00034D2C">
      <w:pPr>
        <w:pStyle w:val="BodyText"/>
        <w:rPr>
          <w:rFonts w:cs="Arial"/>
          <w:sz w:val="22"/>
          <w:szCs w:val="22"/>
        </w:rPr>
      </w:pPr>
      <w:r w:rsidRPr="141C88D2">
        <w:rPr>
          <w:rFonts w:cs="Arial"/>
          <w:sz w:val="22"/>
          <w:szCs w:val="22"/>
        </w:rPr>
        <w:t>If a child’s home address changes during the admissions process it is the responsibility of the parent/care</w:t>
      </w:r>
      <w:r w:rsidR="00082E4E" w:rsidRPr="141C88D2">
        <w:rPr>
          <w:rFonts w:cs="Arial"/>
          <w:sz w:val="22"/>
          <w:szCs w:val="22"/>
        </w:rPr>
        <w:t xml:space="preserve">r to inform the SUAT academy </w:t>
      </w:r>
      <w:r w:rsidRPr="141C88D2">
        <w:rPr>
          <w:rFonts w:cs="Arial"/>
          <w:sz w:val="22"/>
          <w:szCs w:val="22"/>
        </w:rPr>
        <w:t>immediately. Where there is a proposed house move taking place during the admissions proces</w:t>
      </w:r>
      <w:r w:rsidR="00082E4E" w:rsidRPr="141C88D2">
        <w:rPr>
          <w:rFonts w:cs="Arial"/>
          <w:sz w:val="22"/>
          <w:szCs w:val="22"/>
        </w:rPr>
        <w:t xml:space="preserve">s the SUAT academy </w:t>
      </w:r>
      <w:r w:rsidRPr="141C88D2">
        <w:rPr>
          <w:rFonts w:cs="Arial"/>
          <w:sz w:val="22"/>
          <w:szCs w:val="22"/>
        </w:rPr>
        <w:t>will only accept the revised address for purposes of allocation where parents/carers can provide docume</w:t>
      </w:r>
      <w:r w:rsidR="00082E4E" w:rsidRPr="141C88D2">
        <w:rPr>
          <w:rFonts w:cs="Arial"/>
          <w:sz w:val="22"/>
          <w:szCs w:val="22"/>
        </w:rPr>
        <w:t>ntary evide</w:t>
      </w:r>
      <w:r w:rsidR="00C74D95" w:rsidRPr="141C88D2">
        <w:rPr>
          <w:rFonts w:cs="Arial"/>
          <w:sz w:val="22"/>
          <w:szCs w:val="22"/>
        </w:rPr>
        <w:t>nce of the move by 1</w:t>
      </w:r>
      <w:r w:rsidR="13DC0EB0" w:rsidRPr="141C88D2">
        <w:rPr>
          <w:rFonts w:cs="Arial"/>
          <w:sz w:val="22"/>
          <w:szCs w:val="22"/>
        </w:rPr>
        <w:t>4</w:t>
      </w:r>
      <w:r w:rsidR="00C74D95" w:rsidRPr="141C88D2">
        <w:rPr>
          <w:rFonts w:cs="Arial"/>
          <w:sz w:val="22"/>
          <w:szCs w:val="22"/>
        </w:rPr>
        <w:t xml:space="preserve"> March 202</w:t>
      </w:r>
      <w:r w:rsidR="005075BA">
        <w:rPr>
          <w:rFonts w:cs="Arial"/>
          <w:sz w:val="22"/>
          <w:szCs w:val="22"/>
        </w:rPr>
        <w:t>6</w:t>
      </w:r>
      <w:r w:rsidRPr="141C88D2">
        <w:rPr>
          <w:rFonts w:cs="Arial"/>
          <w:sz w:val="22"/>
          <w:szCs w:val="22"/>
        </w:rPr>
        <w:t>. It will be necessary for sufficient evidence of a permanent move to be provided by the applicant by this date before it will be taken into account for allocation purposes at the national offer date.</w:t>
      </w:r>
    </w:p>
    <w:p w14:paraId="27C14F5D" w14:textId="77777777" w:rsidR="00034D2C" w:rsidRPr="00034D2C" w:rsidRDefault="00034D2C" w:rsidP="00034D2C">
      <w:pPr>
        <w:pStyle w:val="BodyText"/>
        <w:rPr>
          <w:rFonts w:cs="Arial"/>
          <w:sz w:val="22"/>
          <w:szCs w:val="22"/>
        </w:rPr>
      </w:pPr>
    </w:p>
    <w:p w14:paraId="3E0E6685" w14:textId="78A96665"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r w:rsidR="003654CA" w:rsidRPr="00034D2C">
        <w:rPr>
          <w:rFonts w:cs="Arial"/>
          <w:sz w:val="22"/>
          <w:szCs w:val="22"/>
        </w:rPr>
        <w:t>places,</w:t>
      </w:r>
      <w:r w:rsidRPr="00034D2C">
        <w:rPr>
          <w:rFonts w:cs="Arial"/>
          <w:sz w:val="22"/>
          <w:szCs w:val="22"/>
        </w:rPr>
        <w:t xml:space="preserve"> then that place is likely to be withdrawn.</w:t>
      </w:r>
    </w:p>
    <w:p w14:paraId="497FDDF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97280C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48C23EE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EF43F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Deferred Entry to Reception Class</w:t>
      </w:r>
    </w:p>
    <w:p w14:paraId="5B33BBB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B5C6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Parents may request that their child be admitted to Reception Class on a part-time basis, or that their child be admitted to school later in the </w:t>
      </w:r>
      <w:r w:rsidRPr="00034D2C">
        <w:rPr>
          <w:rFonts w:cs="Arial"/>
          <w:sz w:val="22"/>
          <w:szCs w:val="22"/>
          <w:u w:val="single"/>
        </w:rPr>
        <w:t>same</w:t>
      </w:r>
      <w:r w:rsidRPr="00034D2C">
        <w:rPr>
          <w:rFonts w:cs="Arial"/>
          <w:sz w:val="22"/>
          <w:szCs w:val="22"/>
        </w:rPr>
        <w:t xml:space="preserve"> academic year until the child reaches compulsory school age (i.e. beginning of the term after the child’s fifth birthday). The effect is that the place will be held for the child in Reception and is not available to be offered to any other child </w:t>
      </w:r>
      <w:r w:rsidRPr="00034D2C">
        <w:rPr>
          <w:rFonts w:cs="Arial"/>
          <w:sz w:val="22"/>
          <w:szCs w:val="22"/>
          <w:u w:val="single"/>
        </w:rPr>
        <w:t>within the same academic year</w:t>
      </w:r>
      <w:r w:rsidRPr="00034D2C">
        <w:rPr>
          <w:rFonts w:cs="Arial"/>
          <w:sz w:val="22"/>
          <w:szCs w:val="22"/>
        </w:rPr>
        <w:t xml:space="preserve"> in which it has been offered.</w:t>
      </w:r>
    </w:p>
    <w:p w14:paraId="5A8582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E156B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Before deciding whether to defer their child’s entry to school, parents should visit their preferred school(s) to clarify how they cater for the youngest children in Reception and how the needs of these children are met as</w:t>
      </w:r>
      <w:r>
        <w:rPr>
          <w:rFonts w:cs="Arial"/>
          <w:sz w:val="22"/>
          <w:szCs w:val="22"/>
        </w:rPr>
        <w:t xml:space="preserve"> they move up through the academy</w:t>
      </w:r>
      <w:r w:rsidRPr="00034D2C">
        <w:rPr>
          <w:rFonts w:cs="Arial"/>
          <w:sz w:val="22"/>
          <w:szCs w:val="22"/>
        </w:rPr>
        <w:t>.</w:t>
      </w:r>
    </w:p>
    <w:p w14:paraId="35C78E8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43B4B7A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06F641E3" w14:textId="77777777" w:rsidR="00DE0DCD"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b/>
          <w:sz w:val="22"/>
          <w:szCs w:val="22"/>
        </w:rPr>
        <w:t>Admission Outside of the Normal Age Group</w:t>
      </w:r>
    </w:p>
    <w:p w14:paraId="304A482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sz w:val="22"/>
          <w:szCs w:val="22"/>
          <w:lang w:val="en"/>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CBDE957" w14:textId="77777777" w:rsidR="00034D2C" w:rsidRPr="00034D2C" w:rsidRDefault="00034D2C" w:rsidP="44FC1180">
      <w:pPr>
        <w:spacing w:before="100" w:beforeAutospacing="1" w:after="100" w:afterAutospacing="1"/>
        <w:jc w:val="both"/>
        <w:rPr>
          <w:rFonts w:ascii="Arial" w:hAnsi="Arial" w:cs="Arial"/>
          <w:sz w:val="22"/>
          <w:szCs w:val="22"/>
          <w:lang w:val="en-US"/>
        </w:rPr>
      </w:pPr>
      <w:r w:rsidRPr="44FC1180">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Governing Body of the Academy concerned.  Parents do not have the right to insist that their child is admitted to a particular year group. </w:t>
      </w:r>
    </w:p>
    <w:p w14:paraId="0CAD6FC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Waiting lists</w:t>
      </w:r>
    </w:p>
    <w:p w14:paraId="74A699A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3660C25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90CE3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cases where the infant class size regulations apply, the waiting list will operate until the cohort concerned leaves Year 2 and parents will be written to each year to ask whether or not they wish their child’s details to remain on the list.</w:t>
      </w:r>
    </w:p>
    <w:p w14:paraId="3E71C95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E47025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all other cases, Waiting Lists will be kept until the end of the autumn term of admission.</w:t>
      </w:r>
    </w:p>
    <w:p w14:paraId="7531088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22510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Inclusion on a school’s waiting list does not mean that a place will eventually become available at the preferred school.</w:t>
      </w:r>
    </w:p>
    <w:p w14:paraId="408C70B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6CCBBE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57505E5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FDA8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49AFBD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F431D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Late Applications</w:t>
      </w:r>
    </w:p>
    <w:p w14:paraId="34285BE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B5A3DE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0068FD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late application does not affect the right of appeal or the right to be placed on a school’s waiting list.</w:t>
      </w:r>
    </w:p>
    <w:p w14:paraId="36C987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C5EE84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002A66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0B7259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Repeat Applications</w:t>
      </w:r>
    </w:p>
    <w:p w14:paraId="1D2B1AEF"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9B4F1F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DB30125" w14:textId="77777777" w:rsidR="00034D2C" w:rsidRPr="00034D2C" w:rsidRDefault="00034D2C" w:rsidP="00034D2C">
      <w:pPr>
        <w:pStyle w:val="BodyText"/>
        <w:rPr>
          <w:rFonts w:cs="Arial"/>
          <w:b/>
          <w:sz w:val="22"/>
          <w:szCs w:val="22"/>
        </w:rPr>
      </w:pPr>
      <w:r w:rsidRPr="00034D2C">
        <w:rPr>
          <w:rFonts w:cs="Arial"/>
          <w:b/>
          <w:sz w:val="22"/>
          <w:szCs w:val="22"/>
        </w:rPr>
        <w:t>“In-Year Transfer” Arrangements</w:t>
      </w:r>
    </w:p>
    <w:p w14:paraId="673FCAAC" w14:textId="15CA27C1" w:rsidR="00034D2C" w:rsidRPr="00034D2C" w:rsidRDefault="00034D2C" w:rsidP="141C88D2">
      <w:pPr>
        <w:pStyle w:val="BodyText"/>
        <w:rPr>
          <w:rFonts w:cs="Arial"/>
          <w:sz w:val="22"/>
          <w:szCs w:val="22"/>
        </w:rPr>
      </w:pPr>
      <w:r w:rsidRPr="141C88D2">
        <w:rPr>
          <w:rFonts w:cs="Arial"/>
          <w:sz w:val="22"/>
          <w:szCs w:val="22"/>
        </w:rPr>
        <w:t xml:space="preserve">Parents or carers seeking to transfer to a particular </w:t>
      </w:r>
      <w:r w:rsidR="00B91C95" w:rsidRPr="141C88D2">
        <w:rPr>
          <w:rFonts w:cs="Arial"/>
          <w:sz w:val="22"/>
          <w:szCs w:val="22"/>
        </w:rPr>
        <w:t xml:space="preserve">SUAT </w:t>
      </w:r>
      <w:r w:rsidRPr="141C88D2">
        <w:rPr>
          <w:rFonts w:cs="Arial"/>
          <w:sz w:val="22"/>
          <w:szCs w:val="22"/>
        </w:rPr>
        <w:t xml:space="preserve">Academy may make an application using the appropriate application form, which can be obtained from the </w:t>
      </w:r>
      <w:r w:rsidR="00B91C95" w:rsidRPr="141C88D2">
        <w:rPr>
          <w:rFonts w:cs="Arial"/>
          <w:sz w:val="22"/>
          <w:szCs w:val="22"/>
        </w:rPr>
        <w:t xml:space="preserve">SUAT </w:t>
      </w:r>
      <w:r w:rsidRPr="141C88D2">
        <w:rPr>
          <w:rFonts w:cs="Arial"/>
          <w:sz w:val="22"/>
          <w:szCs w:val="22"/>
        </w:rPr>
        <w:t>Academy. This application will be processed in line with the procedure outlined in the determined admission arrangements</w:t>
      </w:r>
      <w:r w:rsidR="00793414" w:rsidRPr="141C88D2">
        <w:rPr>
          <w:rFonts w:cs="Arial"/>
          <w:sz w:val="22"/>
          <w:szCs w:val="22"/>
        </w:rPr>
        <w:t xml:space="preserve"> alongside consideration of the year group class size and contextual needs.</w:t>
      </w:r>
      <w:r w:rsidRPr="141C88D2">
        <w:rPr>
          <w:rFonts w:cs="Arial"/>
          <w:sz w:val="22"/>
          <w:szCs w:val="22"/>
        </w:rPr>
        <w:t xml:space="preserve"> </w:t>
      </w:r>
      <w:r w:rsidR="00793414" w:rsidRPr="141C88D2">
        <w:rPr>
          <w:rFonts w:cs="Arial"/>
          <w:sz w:val="22"/>
          <w:szCs w:val="22"/>
        </w:rPr>
        <w:t>P</w:t>
      </w:r>
      <w:r w:rsidRPr="141C88D2">
        <w:rPr>
          <w:rFonts w:cs="Arial"/>
          <w:sz w:val="22"/>
          <w:szCs w:val="22"/>
        </w:rPr>
        <w:t>arents and carers need to be aware that any date set for joining the new school may be after the next term or half term holiday and those parents/carers are responsible for ensuring that their child continues to receive appropriate education in the interim.</w:t>
      </w:r>
    </w:p>
    <w:p w14:paraId="154F0759" w14:textId="77777777" w:rsidR="00034D2C" w:rsidRPr="00034D2C" w:rsidRDefault="00034D2C" w:rsidP="00034D2C">
      <w:pPr>
        <w:pStyle w:val="BodyText"/>
        <w:rPr>
          <w:rFonts w:cs="Arial"/>
          <w:sz w:val="22"/>
          <w:szCs w:val="22"/>
        </w:rPr>
      </w:pPr>
    </w:p>
    <w:p w14:paraId="13D9932A" w14:textId="77777777" w:rsidR="00034D2C" w:rsidRPr="0043502B" w:rsidRDefault="0043502B" w:rsidP="00034D2C">
      <w:pPr>
        <w:pStyle w:val="BodyText2"/>
        <w:tabs>
          <w:tab w:val="left" w:pos="720"/>
          <w:tab w:val="left" w:pos="1440"/>
          <w:tab w:val="left" w:pos="2160"/>
          <w:tab w:val="left" w:pos="2880"/>
          <w:tab w:val="left" w:pos="3600"/>
          <w:tab w:val="left" w:pos="4320"/>
          <w:tab w:val="left" w:pos="5040"/>
        </w:tabs>
        <w:rPr>
          <w:rFonts w:cs="Arial"/>
          <w:sz w:val="22"/>
          <w:szCs w:val="22"/>
        </w:rPr>
      </w:pPr>
      <w:r w:rsidRPr="0043502B">
        <w:rPr>
          <w:sz w:val="22"/>
          <w:szCs w:val="22"/>
        </w:rPr>
        <w:t>In the interests of safeguarding it is SUAT procedure to inform the Local Authority t</w:t>
      </w:r>
      <w:r w:rsidR="00F362AE">
        <w:rPr>
          <w:sz w:val="22"/>
          <w:szCs w:val="22"/>
        </w:rPr>
        <w:t>hat a pupil has left that SUAT A</w:t>
      </w:r>
      <w:r w:rsidRPr="0043502B">
        <w:rPr>
          <w:sz w:val="22"/>
          <w:szCs w:val="22"/>
        </w:rPr>
        <w:t xml:space="preserve">cademy in order to attend another school in the UK or abroad. </w:t>
      </w:r>
    </w:p>
    <w:p w14:paraId="1CEF5DB8" w14:textId="77777777" w:rsidR="00DE0DCD" w:rsidRDefault="00DE0DCD">
      <w:pPr>
        <w:spacing w:after="200" w:line="276" w:lineRule="auto"/>
        <w:rPr>
          <w:rFonts w:ascii="Arial" w:hAnsi="Arial" w:cs="Arial"/>
          <w:b/>
          <w:sz w:val="22"/>
          <w:szCs w:val="22"/>
        </w:rPr>
      </w:pPr>
      <w:r>
        <w:rPr>
          <w:rFonts w:cs="Arial"/>
          <w:b/>
          <w:sz w:val="22"/>
          <w:szCs w:val="22"/>
        </w:rPr>
        <w:br w:type="page"/>
      </w:r>
    </w:p>
    <w:p w14:paraId="25EB1CCF" w14:textId="77777777" w:rsidR="00034D2C" w:rsidRPr="00034D2C" w:rsidRDefault="00034D2C" w:rsidP="00034D2C">
      <w:pPr>
        <w:pStyle w:val="BodyText"/>
        <w:jc w:val="center"/>
        <w:rPr>
          <w:rFonts w:cs="Arial"/>
          <w:b/>
          <w:sz w:val="22"/>
          <w:szCs w:val="22"/>
        </w:rPr>
      </w:pPr>
      <w:r w:rsidRPr="00034D2C">
        <w:rPr>
          <w:rFonts w:cs="Arial"/>
          <w:b/>
          <w:sz w:val="22"/>
          <w:szCs w:val="22"/>
        </w:rPr>
        <w:t>Admission Arrangements for Secondary Schools in Staffordshire University Academies Trust</w:t>
      </w:r>
    </w:p>
    <w:p w14:paraId="47BCF72F" w14:textId="77777777" w:rsidR="00034D2C" w:rsidRPr="00034D2C" w:rsidRDefault="00034D2C" w:rsidP="00034D2C">
      <w:pPr>
        <w:pStyle w:val="BodyText"/>
        <w:jc w:val="center"/>
        <w:rPr>
          <w:rFonts w:cs="Arial"/>
          <w:b/>
          <w:sz w:val="22"/>
          <w:szCs w:val="22"/>
        </w:rPr>
      </w:pPr>
    </w:p>
    <w:p w14:paraId="37639294" w14:textId="5A6973CC" w:rsidR="00034D2C" w:rsidRPr="00034D2C" w:rsidRDefault="00034D2C" w:rsidP="141C88D2">
      <w:pPr>
        <w:pStyle w:val="BodyText"/>
        <w:jc w:val="center"/>
        <w:rPr>
          <w:rFonts w:cs="Arial"/>
          <w:b/>
          <w:bCs/>
          <w:sz w:val="22"/>
          <w:szCs w:val="22"/>
        </w:rPr>
      </w:pPr>
      <w:r w:rsidRPr="141C88D2">
        <w:rPr>
          <w:rFonts w:cs="Arial"/>
          <w:b/>
          <w:bCs/>
          <w:sz w:val="22"/>
          <w:szCs w:val="22"/>
        </w:rPr>
        <w:t>Normal A</w:t>
      </w:r>
      <w:r w:rsidR="00C74D95" w:rsidRPr="141C88D2">
        <w:rPr>
          <w:rFonts w:cs="Arial"/>
          <w:b/>
          <w:bCs/>
          <w:sz w:val="22"/>
          <w:szCs w:val="22"/>
        </w:rPr>
        <w:t>ge of Entry:  Academic Year 202</w:t>
      </w:r>
      <w:r w:rsidR="005075BA">
        <w:rPr>
          <w:rFonts w:cs="Arial"/>
          <w:b/>
          <w:bCs/>
          <w:sz w:val="22"/>
          <w:szCs w:val="22"/>
        </w:rPr>
        <w:t>6</w:t>
      </w:r>
      <w:r w:rsidR="00C74D95" w:rsidRPr="141C88D2">
        <w:rPr>
          <w:rFonts w:cs="Arial"/>
          <w:b/>
          <w:bCs/>
          <w:sz w:val="22"/>
          <w:szCs w:val="22"/>
        </w:rPr>
        <w:t>/</w:t>
      </w:r>
      <w:r w:rsidR="00F4583B" w:rsidRPr="141C88D2">
        <w:rPr>
          <w:rFonts w:cs="Arial"/>
          <w:b/>
          <w:bCs/>
          <w:sz w:val="22"/>
          <w:szCs w:val="22"/>
        </w:rPr>
        <w:t>202</w:t>
      </w:r>
      <w:r w:rsidR="005075BA">
        <w:rPr>
          <w:rFonts w:cs="Arial"/>
          <w:b/>
          <w:bCs/>
          <w:sz w:val="22"/>
          <w:szCs w:val="22"/>
        </w:rPr>
        <w:t>7</w:t>
      </w:r>
    </w:p>
    <w:p w14:paraId="01FAFCB4" w14:textId="77777777" w:rsidR="00034D2C" w:rsidRPr="00034D2C" w:rsidRDefault="00034D2C" w:rsidP="00034D2C">
      <w:pPr>
        <w:pStyle w:val="BodyText"/>
        <w:rPr>
          <w:rFonts w:cs="Arial"/>
          <w:sz w:val="22"/>
          <w:szCs w:val="22"/>
        </w:rPr>
      </w:pPr>
    </w:p>
    <w:p w14:paraId="14BD3D11" w14:textId="77777777" w:rsidR="00034D2C" w:rsidRPr="00034D2C" w:rsidRDefault="00034D2C" w:rsidP="00034D2C">
      <w:pPr>
        <w:pStyle w:val="BodyText"/>
        <w:rPr>
          <w:rFonts w:cs="Arial"/>
          <w:sz w:val="22"/>
          <w:szCs w:val="22"/>
        </w:rPr>
      </w:pPr>
      <w:r w:rsidRPr="00034D2C">
        <w:rPr>
          <w:rFonts w:cs="Arial"/>
          <w:sz w:val="22"/>
          <w:szCs w:val="22"/>
        </w:rPr>
        <w:t>Although parents have the right to express a preference for the school that they wish their child to attend, there is no guarantee of a place being offered at their preferred school.</w:t>
      </w:r>
    </w:p>
    <w:p w14:paraId="3ADC6715" w14:textId="77777777" w:rsidR="00034D2C" w:rsidRPr="00034D2C" w:rsidRDefault="00034D2C" w:rsidP="00034D2C">
      <w:pPr>
        <w:pStyle w:val="BodyText"/>
        <w:rPr>
          <w:rFonts w:cs="Arial"/>
          <w:sz w:val="22"/>
          <w:szCs w:val="22"/>
        </w:rPr>
      </w:pPr>
    </w:p>
    <w:p w14:paraId="346B5A0F" w14:textId="77777777" w:rsidR="00034D2C" w:rsidRPr="00034D2C" w:rsidRDefault="00034D2C" w:rsidP="00034D2C">
      <w:pPr>
        <w:pStyle w:val="BodyText"/>
        <w:rPr>
          <w:rFonts w:cs="Arial"/>
          <w:sz w:val="22"/>
          <w:szCs w:val="22"/>
        </w:rPr>
      </w:pPr>
      <w:r w:rsidRPr="00034D2C">
        <w:rPr>
          <w:rFonts w:cs="Arial"/>
          <w:sz w:val="22"/>
          <w:szCs w:val="22"/>
        </w:rPr>
        <w:t>It is the Trust’s policy to try and meet parents’ wishes where possible, however in some cases there may be more applications for a particular school than there are places available.</w:t>
      </w:r>
    </w:p>
    <w:p w14:paraId="156ACB97" w14:textId="77777777" w:rsidR="00034D2C" w:rsidRPr="00034D2C" w:rsidRDefault="00034D2C" w:rsidP="00034D2C">
      <w:pPr>
        <w:pStyle w:val="BodyText"/>
        <w:rPr>
          <w:rFonts w:cs="Arial"/>
          <w:sz w:val="22"/>
          <w:szCs w:val="22"/>
        </w:rPr>
      </w:pPr>
    </w:p>
    <w:p w14:paraId="3D11270A" w14:textId="77777777" w:rsidR="00034D2C" w:rsidRPr="00034D2C" w:rsidRDefault="00034D2C" w:rsidP="00034D2C">
      <w:pPr>
        <w:pStyle w:val="BodyText"/>
        <w:rPr>
          <w:rFonts w:cs="Arial"/>
          <w:sz w:val="22"/>
          <w:szCs w:val="22"/>
        </w:rPr>
      </w:pPr>
      <w:r w:rsidRPr="00034D2C">
        <w:rPr>
          <w:rFonts w:cs="Arial"/>
          <w:sz w:val="22"/>
          <w:szCs w:val="22"/>
        </w:rPr>
        <w:t>Admission to oversubscribed SUAT Academies is determined by the oversubscription criteria given below.</w:t>
      </w:r>
    </w:p>
    <w:p w14:paraId="56137389" w14:textId="77777777" w:rsidR="00034D2C" w:rsidRPr="00034D2C" w:rsidRDefault="00034D2C" w:rsidP="00034D2C">
      <w:pPr>
        <w:pStyle w:val="BodyText"/>
        <w:rPr>
          <w:rFonts w:cs="Arial"/>
          <w:sz w:val="22"/>
          <w:szCs w:val="22"/>
        </w:rPr>
      </w:pPr>
    </w:p>
    <w:p w14:paraId="434444D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2D126997"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6698C24"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0A320318" w14:textId="77777777" w:rsidR="00E64CF5" w:rsidRDefault="00E64CF5" w:rsidP="00E64CF5">
      <w:pPr>
        <w:pStyle w:val="BodyText"/>
        <w:numPr>
          <w:ilvl w:val="0"/>
          <w:numId w:val="22"/>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3BAD642B"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05E8A529" w14:textId="77777777" w:rsidR="00E64CF5" w:rsidRDefault="00E64CF5" w:rsidP="00E64CF5">
      <w:pPr>
        <w:rPr>
          <w:rFonts w:ascii="Arial" w:hAnsi="Arial" w:cs="Arial"/>
          <w:sz w:val="22"/>
          <w:szCs w:val="22"/>
        </w:rPr>
      </w:pPr>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p w14:paraId="4914B9B6"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3B254E37"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21365851" w14:textId="77777777" w:rsidR="00E64CF5" w:rsidRDefault="00E64CF5" w:rsidP="00E64CF5">
      <w:pPr>
        <w:rPr>
          <w:rStyle w:val="normaltextrun"/>
          <w:rFonts w:ascii="Arial" w:hAnsi="Arial" w:cs="Arial"/>
          <w:color w:val="000000"/>
          <w:sz w:val="22"/>
          <w:szCs w:val="22"/>
          <w:shd w:val="clear" w:color="auto" w:fill="FFFFFF"/>
        </w:rPr>
      </w:pPr>
    </w:p>
    <w:p w14:paraId="3CE6E814"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01621A24" w14:textId="77777777" w:rsidR="00034D2C" w:rsidRPr="00034D2C" w:rsidRDefault="00034D2C" w:rsidP="00034D2C">
      <w:pPr>
        <w:pStyle w:val="BodyText"/>
        <w:ind w:left="720" w:hanging="720"/>
        <w:rPr>
          <w:rFonts w:cs="Arial"/>
          <w:sz w:val="22"/>
          <w:szCs w:val="22"/>
        </w:rPr>
      </w:pPr>
    </w:p>
    <w:p w14:paraId="2B918682" w14:textId="77777777" w:rsidR="00034D2C" w:rsidRPr="00034D2C" w:rsidRDefault="00034D2C" w:rsidP="00034D2C">
      <w:pPr>
        <w:pStyle w:val="BodyText"/>
        <w:ind w:left="720" w:hanging="720"/>
        <w:rPr>
          <w:rFonts w:cs="Arial"/>
          <w:sz w:val="22"/>
          <w:szCs w:val="22"/>
        </w:rPr>
      </w:pPr>
    </w:p>
    <w:p w14:paraId="08E2023F" w14:textId="77777777" w:rsidR="00034D2C" w:rsidRPr="00034D2C" w:rsidRDefault="00034D2C" w:rsidP="00034D2C">
      <w:pPr>
        <w:pStyle w:val="BodyText"/>
        <w:ind w:left="720" w:hanging="720"/>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617CE1C5" w14:textId="77777777" w:rsidR="00034D2C" w:rsidRPr="00034D2C" w:rsidRDefault="00034D2C" w:rsidP="00034D2C">
      <w:pPr>
        <w:pStyle w:val="BodyText"/>
        <w:ind w:left="720" w:hanging="720"/>
        <w:rPr>
          <w:rFonts w:cs="Arial"/>
          <w:sz w:val="22"/>
          <w:szCs w:val="22"/>
        </w:rPr>
      </w:pPr>
    </w:p>
    <w:p w14:paraId="0EEE3193" w14:textId="77777777" w:rsidR="00034D2C" w:rsidRPr="00034D2C" w:rsidRDefault="00034D2C" w:rsidP="00034D2C">
      <w:pPr>
        <w:ind w:left="709"/>
        <w:rPr>
          <w:rFonts w:ascii="Arial" w:hAnsi="Arial" w:cs="Arial"/>
          <w:sz w:val="22"/>
          <w:szCs w:val="22"/>
        </w:rPr>
      </w:pPr>
      <w:r w:rsidRPr="00034D2C">
        <w:rPr>
          <w:rFonts w:ascii="Arial" w:hAnsi="Arial" w:cs="Arial"/>
          <w:sz w:val="22"/>
          <w:szCs w:val="22"/>
        </w:rPr>
        <w:t>Test 1:  the child is distinguished from the great majority of applicants either on their own medical grounds or by other exceptional circumstances.</w:t>
      </w:r>
    </w:p>
    <w:p w14:paraId="62F09EE1" w14:textId="77777777" w:rsidR="00034D2C" w:rsidRPr="00034D2C" w:rsidRDefault="00034D2C" w:rsidP="00034D2C">
      <w:pPr>
        <w:pStyle w:val="BodyText"/>
        <w:ind w:left="720" w:hanging="720"/>
        <w:rPr>
          <w:rFonts w:cs="Arial"/>
          <w:sz w:val="22"/>
          <w:szCs w:val="22"/>
        </w:rPr>
      </w:pPr>
    </w:p>
    <w:p w14:paraId="440C0CB5" w14:textId="77777777" w:rsidR="00034D2C" w:rsidRPr="00034D2C" w:rsidRDefault="00034D2C" w:rsidP="00034D2C">
      <w:pPr>
        <w:pStyle w:val="BodyText"/>
        <w:ind w:left="720" w:hanging="11"/>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school rather than any other school.</w:t>
      </w:r>
    </w:p>
    <w:p w14:paraId="1D5055F8" w14:textId="77777777" w:rsidR="00034D2C" w:rsidRPr="00034D2C" w:rsidRDefault="00034D2C" w:rsidP="00034D2C">
      <w:pPr>
        <w:pStyle w:val="BodyText"/>
        <w:ind w:left="720" w:hanging="720"/>
        <w:rPr>
          <w:rFonts w:cs="Arial"/>
          <w:sz w:val="22"/>
          <w:szCs w:val="22"/>
        </w:rPr>
      </w:pPr>
    </w:p>
    <w:p w14:paraId="2DFED93F" w14:textId="77777777" w:rsidR="00034D2C" w:rsidRPr="00034D2C" w:rsidRDefault="00034D2C" w:rsidP="00034D2C">
      <w:pPr>
        <w:pStyle w:val="BodyText"/>
        <w:ind w:left="720" w:hanging="11"/>
        <w:rPr>
          <w:rFonts w:cs="Arial"/>
          <w:sz w:val="22"/>
          <w:szCs w:val="22"/>
        </w:rPr>
      </w:pPr>
      <w:r w:rsidRPr="00034D2C">
        <w:rPr>
          <w:rFonts w:cs="Arial"/>
          <w:sz w:val="22"/>
          <w:szCs w:val="22"/>
        </w:rPr>
        <w:t>Exceptional circumstances must relate to the choice of school and the individual child, i.e. the circumstances of the child, not the economic or social circumstances of the parent/carer. It should be supported by a professional report (obtained by the applicant and provided at the point of application), e.g. social worker. This report must clearly justify why it is better for the child to attend the preferred school rather than any other school.</w:t>
      </w:r>
    </w:p>
    <w:p w14:paraId="24E10AAC" w14:textId="77777777" w:rsidR="00034D2C" w:rsidRPr="00034D2C" w:rsidRDefault="00034D2C" w:rsidP="00034D2C">
      <w:pPr>
        <w:pStyle w:val="BodyText"/>
        <w:ind w:left="720" w:hanging="11"/>
        <w:rPr>
          <w:rFonts w:cs="Arial"/>
          <w:sz w:val="22"/>
          <w:szCs w:val="22"/>
        </w:rPr>
      </w:pPr>
    </w:p>
    <w:p w14:paraId="68633895" w14:textId="77777777" w:rsidR="00034D2C" w:rsidRPr="00034D2C" w:rsidRDefault="00034D2C" w:rsidP="00034D2C">
      <w:pPr>
        <w:pStyle w:val="BodyText"/>
        <w:ind w:left="720" w:hanging="11"/>
        <w:rPr>
          <w:rFonts w:cs="Arial"/>
          <w:sz w:val="22"/>
          <w:szCs w:val="22"/>
        </w:rPr>
      </w:pPr>
      <w:r w:rsidRPr="00034D2C">
        <w:rPr>
          <w:rFonts w:cs="Arial"/>
          <w:sz w:val="22"/>
          <w:szCs w:val="22"/>
        </w:rPr>
        <w:t>and</w:t>
      </w:r>
    </w:p>
    <w:p w14:paraId="417E8CA3" w14:textId="77777777" w:rsidR="00034D2C" w:rsidRPr="00034D2C" w:rsidRDefault="00034D2C" w:rsidP="00034D2C">
      <w:pPr>
        <w:pStyle w:val="BodyText"/>
        <w:ind w:left="720" w:hanging="720"/>
        <w:rPr>
          <w:rFonts w:cs="Arial"/>
          <w:sz w:val="22"/>
          <w:szCs w:val="22"/>
        </w:rPr>
      </w:pPr>
    </w:p>
    <w:p w14:paraId="2EE6214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Academy.</w:t>
      </w:r>
    </w:p>
    <w:p w14:paraId="4D96A4D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273F7B7E"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49715602" w14:textId="77777777" w:rsidR="00034D2C" w:rsidRPr="00034D2C" w:rsidRDefault="00034D2C" w:rsidP="00034D2C">
      <w:pPr>
        <w:ind w:left="720"/>
        <w:rPr>
          <w:rFonts w:ascii="Arial" w:hAnsi="Arial" w:cs="Arial"/>
          <w:sz w:val="22"/>
          <w:szCs w:val="22"/>
        </w:rPr>
      </w:pPr>
    </w:p>
    <w:p w14:paraId="1BFD5E46" w14:textId="77777777" w:rsidR="00034D2C" w:rsidRPr="00034D2C" w:rsidRDefault="00034D2C" w:rsidP="00034D2C">
      <w:pPr>
        <w:pStyle w:val="BodyText"/>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374E4">
        <w:rPr>
          <w:rFonts w:cs="Arial"/>
          <w:sz w:val="22"/>
          <w:szCs w:val="22"/>
        </w:rPr>
        <w:t xml:space="preserve">SUAT </w:t>
      </w:r>
      <w:r w:rsidRPr="00034D2C">
        <w:rPr>
          <w:rFonts w:cs="Arial"/>
          <w:sz w:val="22"/>
          <w:szCs w:val="22"/>
        </w:rPr>
        <w:t xml:space="preserve">Academy and who will still be attending the </w:t>
      </w:r>
      <w:r w:rsidR="000374E4">
        <w:rPr>
          <w:rFonts w:cs="Arial"/>
          <w:sz w:val="22"/>
          <w:szCs w:val="22"/>
        </w:rPr>
        <w:t xml:space="preserve">SUAT </w:t>
      </w:r>
      <w:r w:rsidRPr="00034D2C">
        <w:rPr>
          <w:rFonts w:cs="Arial"/>
          <w:sz w:val="22"/>
          <w:szCs w:val="22"/>
        </w:rPr>
        <w:t xml:space="preserve">Academy at the proposed admission date; (For admission purposes, a brother or sister is a child who lives at the same address and either: have one or both natural parents in common; are related by a </w:t>
      </w:r>
      <w:r w:rsidR="00B91C95" w:rsidRPr="00034D2C">
        <w:rPr>
          <w:rFonts w:cs="Arial"/>
          <w:sz w:val="22"/>
          <w:szCs w:val="22"/>
        </w:rPr>
        <w:t>parent’s</w:t>
      </w:r>
      <w:r w:rsidRPr="00034D2C">
        <w:rPr>
          <w:rFonts w:cs="Arial"/>
          <w:sz w:val="22"/>
          <w:szCs w:val="22"/>
        </w:rPr>
        <w:t xml:space="preserve"> marriage; are adopted or fostered by a common parent or are unrelated children who live at the same address, whose parents live as partners.)</w:t>
      </w:r>
    </w:p>
    <w:p w14:paraId="62166B36" w14:textId="77777777" w:rsidR="00034D2C" w:rsidRPr="00034D2C" w:rsidRDefault="00034D2C" w:rsidP="00034D2C">
      <w:pPr>
        <w:pStyle w:val="BodyText"/>
        <w:ind w:left="720" w:hanging="720"/>
        <w:rPr>
          <w:rFonts w:cs="Arial"/>
          <w:sz w:val="22"/>
          <w:szCs w:val="22"/>
        </w:rPr>
      </w:pPr>
    </w:p>
    <w:p w14:paraId="111BD0E9" w14:textId="77777777" w:rsidR="00034D2C" w:rsidRPr="00034D2C" w:rsidRDefault="00034D2C" w:rsidP="00034D2C">
      <w:pPr>
        <w:pStyle w:val="BodyText"/>
        <w:ind w:left="720" w:hanging="720"/>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374E4">
        <w:rPr>
          <w:rFonts w:cs="Arial"/>
          <w:sz w:val="22"/>
          <w:szCs w:val="22"/>
        </w:rPr>
        <w:t xml:space="preserve">SUAT </w:t>
      </w:r>
      <w:r w:rsidRPr="00034D2C">
        <w:rPr>
          <w:rFonts w:cs="Arial"/>
          <w:sz w:val="22"/>
          <w:szCs w:val="22"/>
        </w:rPr>
        <w:t>Academy</w:t>
      </w:r>
    </w:p>
    <w:p w14:paraId="732A2966" w14:textId="77777777" w:rsidR="00034D2C" w:rsidRPr="00034D2C" w:rsidRDefault="00034D2C" w:rsidP="00034D2C">
      <w:pPr>
        <w:pStyle w:val="BodyText"/>
        <w:ind w:left="720" w:hanging="720"/>
        <w:rPr>
          <w:rFonts w:cs="Arial"/>
          <w:sz w:val="22"/>
          <w:szCs w:val="22"/>
        </w:rPr>
      </w:pPr>
    </w:p>
    <w:p w14:paraId="33831515"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 xml:space="preserve">Other children arranged in order of priority according to how near their home addresses are to the main gate </w:t>
      </w:r>
      <w:r w:rsidR="00C27517">
        <w:rPr>
          <w:rFonts w:cs="Arial"/>
          <w:sz w:val="22"/>
          <w:szCs w:val="22"/>
        </w:rPr>
        <w:t xml:space="preserve">of the school. </w:t>
      </w:r>
      <w:r w:rsidR="00C27517"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C27517">
        <w:rPr>
          <w:rFonts w:cs="Arial"/>
          <w:sz w:val="22"/>
          <w:szCs w:val="22"/>
          <w:lang w:val="en-US"/>
        </w:rPr>
        <w:t>thority use Google maps</w:t>
      </w:r>
      <w:r w:rsidR="00C27517" w:rsidRPr="00034D2C">
        <w:rPr>
          <w:rFonts w:cs="Arial"/>
          <w:sz w:val="22"/>
          <w:szCs w:val="22"/>
          <w:lang w:val="en-US"/>
        </w:rPr>
        <w:t>.</w:t>
      </w:r>
    </w:p>
    <w:p w14:paraId="46CC972D" w14:textId="77777777" w:rsidR="00034D2C" w:rsidRPr="00034D2C" w:rsidRDefault="00034D2C" w:rsidP="00034D2C">
      <w:pPr>
        <w:pStyle w:val="BodyText"/>
        <w:rPr>
          <w:rFonts w:cs="Arial"/>
          <w:sz w:val="22"/>
          <w:szCs w:val="22"/>
        </w:rPr>
      </w:pPr>
    </w:p>
    <w:p w14:paraId="31D07D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Authority will allocate the available places in accordance with the remaining criteria. If for instance, all the catchment area children cannot be accommodated at a school, children who are resident within the catchment area will be arranged in order of priority according to distance i.e. category (6). </w:t>
      </w:r>
    </w:p>
    <w:p w14:paraId="2663D8A7" w14:textId="77777777" w:rsidR="00034D2C" w:rsidRPr="00034D2C" w:rsidRDefault="00034D2C" w:rsidP="00034D2C">
      <w:pPr>
        <w:pStyle w:val="BodyText"/>
        <w:rPr>
          <w:rFonts w:cs="Arial"/>
          <w:sz w:val="22"/>
          <w:szCs w:val="22"/>
        </w:rPr>
      </w:pPr>
    </w:p>
    <w:p w14:paraId="5F7B44CD" w14:textId="77777777" w:rsidR="00034D2C" w:rsidRPr="00034D2C" w:rsidRDefault="00034D2C" w:rsidP="00034D2C">
      <w:pPr>
        <w:pStyle w:val="BodyText"/>
        <w:rPr>
          <w:rFonts w:cs="Arial"/>
          <w:b/>
          <w:sz w:val="22"/>
          <w:szCs w:val="22"/>
        </w:rPr>
      </w:pPr>
      <w:r w:rsidRPr="00034D2C">
        <w:rPr>
          <w:rFonts w:cs="Arial"/>
          <w:b/>
          <w:sz w:val="22"/>
          <w:szCs w:val="22"/>
        </w:rPr>
        <w:t>Additional Notes</w:t>
      </w:r>
    </w:p>
    <w:p w14:paraId="170B46EA" w14:textId="77777777" w:rsidR="00034D2C" w:rsidRPr="00034D2C" w:rsidRDefault="00034D2C" w:rsidP="00034D2C">
      <w:pPr>
        <w:pStyle w:val="BodyText"/>
        <w:rPr>
          <w:rFonts w:cs="Arial"/>
          <w:sz w:val="22"/>
          <w:szCs w:val="22"/>
        </w:rPr>
      </w:pPr>
      <w:r w:rsidRPr="00034D2C">
        <w:rPr>
          <w:rFonts w:cs="Arial"/>
          <w:sz w:val="22"/>
          <w:szCs w:val="22"/>
        </w:rPr>
        <w:t>Copies of school catchment area maps are available from the Local Authority or individual SUAT Academies.</w:t>
      </w:r>
    </w:p>
    <w:p w14:paraId="26AC3BB4" w14:textId="77777777" w:rsidR="00034D2C" w:rsidRPr="00034D2C" w:rsidRDefault="00034D2C" w:rsidP="00034D2C">
      <w:pPr>
        <w:pStyle w:val="BodyText"/>
        <w:rPr>
          <w:rFonts w:cs="Arial"/>
          <w:sz w:val="22"/>
          <w:szCs w:val="22"/>
        </w:rPr>
      </w:pPr>
    </w:p>
    <w:p w14:paraId="387B20D0" w14:textId="77777777" w:rsidR="00034D2C" w:rsidRPr="00034D2C" w:rsidRDefault="00034D2C" w:rsidP="00034D2C">
      <w:pPr>
        <w:pStyle w:val="BodyText"/>
        <w:rPr>
          <w:rFonts w:cs="Arial"/>
          <w:sz w:val="22"/>
          <w:szCs w:val="22"/>
        </w:rPr>
      </w:pPr>
      <w:r w:rsidRPr="00034D2C">
        <w:rPr>
          <w:rFonts w:cs="Arial"/>
          <w:sz w:val="22"/>
          <w:szCs w:val="22"/>
        </w:rPr>
        <w:t>There is no charge or cost related to the admission of a child to a SUAT Academy.</w:t>
      </w:r>
    </w:p>
    <w:p w14:paraId="66A69CC8" w14:textId="77777777" w:rsidR="00034D2C" w:rsidRPr="00034D2C" w:rsidRDefault="00034D2C" w:rsidP="00034D2C">
      <w:pPr>
        <w:pStyle w:val="BodyText"/>
        <w:rPr>
          <w:rFonts w:cs="Arial"/>
          <w:sz w:val="22"/>
          <w:szCs w:val="22"/>
        </w:rPr>
      </w:pPr>
    </w:p>
    <w:p w14:paraId="20D9A0F7" w14:textId="77777777" w:rsidR="00034D2C" w:rsidRPr="00034D2C" w:rsidRDefault="00034D2C" w:rsidP="00034D2C">
      <w:pPr>
        <w:pStyle w:val="BodyText"/>
        <w:rPr>
          <w:rFonts w:cs="Arial"/>
          <w:sz w:val="22"/>
          <w:szCs w:val="22"/>
        </w:rPr>
      </w:pPr>
      <w:r w:rsidRPr="00034D2C">
        <w:rPr>
          <w:rFonts w:cs="Arial"/>
          <w:sz w:val="22"/>
          <w:szCs w:val="22"/>
        </w:rPr>
        <w:t>Admissions are administered through a coordinated admission scheme and preferences for community, controlled, aided and foundation schools will be processed centrally by the School Admissions and Transport Service. Each pupil will receive one offer of a place at a maintained school.</w:t>
      </w:r>
    </w:p>
    <w:p w14:paraId="5800E451" w14:textId="77777777" w:rsidR="00034D2C" w:rsidRPr="00034D2C" w:rsidRDefault="00034D2C" w:rsidP="00034D2C">
      <w:pPr>
        <w:pStyle w:val="BodyText"/>
        <w:rPr>
          <w:rFonts w:cs="Arial"/>
          <w:sz w:val="22"/>
          <w:szCs w:val="22"/>
        </w:rPr>
      </w:pPr>
    </w:p>
    <w:p w14:paraId="3543E74B" w14:textId="01D33EED" w:rsidR="00034D2C" w:rsidRPr="00034D2C" w:rsidRDefault="00034D2C" w:rsidP="00034D2C">
      <w:pPr>
        <w:pStyle w:val="BodyText"/>
        <w:rPr>
          <w:rFonts w:cs="Arial"/>
          <w:sz w:val="22"/>
          <w:szCs w:val="22"/>
        </w:rPr>
      </w:pPr>
      <w:r w:rsidRPr="00034D2C">
        <w:rPr>
          <w:rFonts w:cs="Arial"/>
          <w:sz w:val="22"/>
          <w:szCs w:val="22"/>
        </w:rPr>
        <w:t>In accordance with legislation, children who have an Education, Health and Care Plan (EHCP) that names a particular school as being the most appropriate to meet the child’s needs must be admitted to that school. This will reduce the amount of places available to other applicants.</w:t>
      </w:r>
    </w:p>
    <w:p w14:paraId="090D095B" w14:textId="77777777" w:rsidR="00034D2C" w:rsidRPr="00034D2C" w:rsidRDefault="00034D2C" w:rsidP="00034D2C">
      <w:pPr>
        <w:pStyle w:val="BodyText"/>
        <w:rPr>
          <w:rFonts w:cs="Arial"/>
          <w:sz w:val="22"/>
          <w:szCs w:val="22"/>
        </w:rPr>
      </w:pPr>
    </w:p>
    <w:p w14:paraId="542CAB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50AD8D8A" w14:textId="77777777" w:rsidR="00034D2C" w:rsidRPr="00034D2C" w:rsidRDefault="00034D2C" w:rsidP="00034D2C">
      <w:pPr>
        <w:pStyle w:val="BodyText"/>
        <w:rPr>
          <w:rFonts w:cs="Arial"/>
          <w:sz w:val="22"/>
          <w:szCs w:val="22"/>
        </w:rPr>
      </w:pPr>
    </w:p>
    <w:p w14:paraId="2D1BD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207B7774" w14:textId="77777777" w:rsidR="00034D2C" w:rsidRPr="00034D2C" w:rsidRDefault="00034D2C" w:rsidP="00034D2C">
      <w:pPr>
        <w:pStyle w:val="BodyText"/>
        <w:rPr>
          <w:rFonts w:cs="Arial"/>
          <w:sz w:val="22"/>
          <w:szCs w:val="22"/>
        </w:rPr>
      </w:pPr>
    </w:p>
    <w:p w14:paraId="3BA2654C" w14:textId="77777777" w:rsidR="00034D2C" w:rsidRPr="00034D2C" w:rsidRDefault="00034D2C" w:rsidP="00034D2C">
      <w:pPr>
        <w:pStyle w:val="BodyText"/>
        <w:rPr>
          <w:rFonts w:cs="Arial"/>
          <w:sz w:val="22"/>
          <w:szCs w:val="22"/>
        </w:rPr>
      </w:pPr>
      <w:r w:rsidRPr="00034D2C">
        <w:rPr>
          <w:rFonts w:cs="Arial"/>
          <w:sz w:val="22"/>
          <w:szCs w:val="22"/>
          <w:lang w:val="en-US"/>
        </w:rPr>
        <w:t>The Local Governing Body uses the Local Authority’s Geographical Information System (GIS) to calculate home to school distances in miles. The measurement is calculated using Ordnance Survey (OS) data from an applicant's home address to the main front gate of the school. The coordinates of an applicant's home address is determined and provided by the Local Land and Property Gazetteer (LLPG) and OS Address Point data.</w:t>
      </w:r>
    </w:p>
    <w:p w14:paraId="6014EB60" w14:textId="77777777" w:rsidR="00034D2C" w:rsidRPr="00034D2C" w:rsidRDefault="00034D2C" w:rsidP="00034D2C">
      <w:pPr>
        <w:pStyle w:val="BodyText"/>
        <w:rPr>
          <w:rFonts w:cs="Arial"/>
          <w:sz w:val="22"/>
          <w:szCs w:val="22"/>
        </w:rPr>
      </w:pPr>
    </w:p>
    <w:p w14:paraId="1D96A8C1" w14:textId="77777777" w:rsidR="00034D2C" w:rsidRPr="00034D2C" w:rsidRDefault="00034D2C" w:rsidP="00034D2C">
      <w:pPr>
        <w:pStyle w:val="BodyText"/>
        <w:rPr>
          <w:rFonts w:cs="Arial"/>
          <w:sz w:val="22"/>
          <w:szCs w:val="22"/>
        </w:rPr>
      </w:pPr>
      <w:r w:rsidRPr="00034D2C">
        <w:rPr>
          <w:rFonts w:cs="Arial"/>
          <w:sz w:val="22"/>
          <w:szCs w:val="22"/>
        </w:rPr>
        <w:t xml:space="preserve">The home address is considered to be the child’s along with their parent’s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37D4B6A7" w14:textId="77777777" w:rsidR="00034D2C" w:rsidRPr="00034D2C" w:rsidRDefault="00034D2C" w:rsidP="00034D2C">
      <w:pPr>
        <w:pStyle w:val="BodyText"/>
        <w:rPr>
          <w:rFonts w:cs="Arial"/>
          <w:sz w:val="22"/>
          <w:szCs w:val="22"/>
        </w:rPr>
      </w:pPr>
    </w:p>
    <w:p w14:paraId="766FE388"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3D78C175" w14:textId="77777777" w:rsidR="00034D2C" w:rsidRPr="00034D2C" w:rsidRDefault="00034D2C" w:rsidP="00034D2C">
      <w:pPr>
        <w:pStyle w:val="BodyText"/>
        <w:rPr>
          <w:rFonts w:cs="Arial"/>
          <w:sz w:val="22"/>
          <w:szCs w:val="22"/>
        </w:rPr>
      </w:pPr>
    </w:p>
    <w:p w14:paraId="5CA2727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5F0DBAE2" w14:textId="77777777" w:rsidR="00034D2C" w:rsidRPr="00034D2C" w:rsidRDefault="00034D2C" w:rsidP="00034D2C">
      <w:pPr>
        <w:pStyle w:val="BodyText"/>
        <w:rPr>
          <w:rFonts w:cs="Arial"/>
          <w:sz w:val="22"/>
          <w:szCs w:val="22"/>
        </w:rPr>
      </w:pPr>
    </w:p>
    <w:p w14:paraId="2CC75BC6" w14:textId="240B858D" w:rsidR="00034D2C" w:rsidRPr="00034D2C" w:rsidRDefault="00034D2C" w:rsidP="00034D2C">
      <w:pPr>
        <w:pStyle w:val="BodyText"/>
        <w:rPr>
          <w:rFonts w:cs="Arial"/>
          <w:sz w:val="22"/>
          <w:szCs w:val="22"/>
        </w:rPr>
      </w:pPr>
      <w:r w:rsidRPr="141C88D2">
        <w:rPr>
          <w:rFonts w:cs="Arial"/>
          <w:sz w:val="22"/>
          <w:szCs w:val="22"/>
        </w:rPr>
        <w:t>If a child’s home address changes during the admissions process it is the responsibility of the parent/care</w:t>
      </w:r>
      <w:r w:rsidR="000374E4" w:rsidRPr="141C88D2">
        <w:rPr>
          <w:rFonts w:cs="Arial"/>
          <w:sz w:val="22"/>
          <w:szCs w:val="22"/>
        </w:rPr>
        <w:t xml:space="preserve">r to inform the SUAT Academy </w:t>
      </w:r>
      <w:r w:rsidRPr="141C88D2">
        <w:rPr>
          <w:rFonts w:cs="Arial"/>
          <w:sz w:val="22"/>
          <w:szCs w:val="22"/>
        </w:rPr>
        <w:t>and/or local Governing Body immediately. Where there is a proposed house move taking place during the admission</w:t>
      </w:r>
      <w:r w:rsidR="000374E4" w:rsidRPr="141C88D2">
        <w:rPr>
          <w:rFonts w:cs="Arial"/>
          <w:sz w:val="22"/>
          <w:szCs w:val="22"/>
        </w:rPr>
        <w:t xml:space="preserve">s process the SUAT Academy / </w:t>
      </w:r>
      <w:r w:rsidRPr="141C88D2">
        <w:rPr>
          <w:rFonts w:cs="Arial"/>
          <w:sz w:val="22"/>
          <w:szCs w:val="22"/>
        </w:rPr>
        <w:t>Local Governing Body will only accept the revised address for purposes of allocation where parents/carers can provide documentary evidence of the move by 2</w:t>
      </w:r>
      <w:r w:rsidR="6C1D090C" w:rsidRPr="141C88D2">
        <w:rPr>
          <w:rFonts w:cs="Arial"/>
          <w:sz w:val="22"/>
          <w:szCs w:val="22"/>
        </w:rPr>
        <w:t>4</w:t>
      </w:r>
      <w:r w:rsidRPr="141C88D2">
        <w:rPr>
          <w:rFonts w:cs="Arial"/>
          <w:sz w:val="22"/>
          <w:szCs w:val="22"/>
        </w:rPr>
        <w:t xml:space="preserve"> January 20</w:t>
      </w:r>
      <w:r w:rsidR="00F4583B" w:rsidRPr="141C88D2">
        <w:rPr>
          <w:rFonts w:cs="Arial"/>
          <w:sz w:val="22"/>
          <w:szCs w:val="22"/>
        </w:rPr>
        <w:t>2</w:t>
      </w:r>
      <w:r w:rsidR="005075BA">
        <w:rPr>
          <w:rFonts w:cs="Arial"/>
          <w:sz w:val="22"/>
          <w:szCs w:val="22"/>
        </w:rPr>
        <w:t>6</w:t>
      </w:r>
      <w:r w:rsidRPr="141C88D2">
        <w:rPr>
          <w:rFonts w:cs="Arial"/>
          <w:sz w:val="22"/>
          <w:szCs w:val="22"/>
        </w:rPr>
        <w:t>. It will be necessary for sufficient evidence of a permanent move to be provided by the applicant by this date before it will be taken into account for allocation purposes at the national offer date.</w:t>
      </w:r>
    </w:p>
    <w:p w14:paraId="77189571" w14:textId="77777777" w:rsidR="00034D2C" w:rsidRPr="00034D2C" w:rsidRDefault="00034D2C" w:rsidP="00034D2C">
      <w:pPr>
        <w:pStyle w:val="BodyText"/>
        <w:rPr>
          <w:rFonts w:cs="Arial"/>
          <w:sz w:val="22"/>
          <w:szCs w:val="22"/>
        </w:rPr>
      </w:pPr>
    </w:p>
    <w:p w14:paraId="0529FA14" w14:textId="17C78EAD"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r w:rsidR="00355CC6" w:rsidRPr="00034D2C">
        <w:rPr>
          <w:rFonts w:cs="Arial"/>
          <w:sz w:val="22"/>
          <w:szCs w:val="22"/>
        </w:rPr>
        <w:t>places,</w:t>
      </w:r>
      <w:r w:rsidRPr="00034D2C">
        <w:rPr>
          <w:rFonts w:cs="Arial"/>
          <w:sz w:val="22"/>
          <w:szCs w:val="22"/>
        </w:rPr>
        <w:t xml:space="preserve"> then that place is likely to be withdrawn.</w:t>
      </w:r>
    </w:p>
    <w:p w14:paraId="366B85A4" w14:textId="77777777" w:rsidR="00034D2C" w:rsidRPr="00034D2C" w:rsidRDefault="00034D2C" w:rsidP="00034D2C">
      <w:pPr>
        <w:pStyle w:val="BodyText"/>
        <w:rPr>
          <w:rFonts w:cs="Arial"/>
          <w:sz w:val="22"/>
          <w:szCs w:val="22"/>
        </w:rPr>
      </w:pPr>
    </w:p>
    <w:p w14:paraId="55F2BD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5C4F02BD" w14:textId="77777777" w:rsidR="00034D2C" w:rsidRPr="00DE0DCD" w:rsidRDefault="00034D2C" w:rsidP="00034D2C">
      <w:pPr>
        <w:pStyle w:val="BodyText"/>
        <w:rPr>
          <w:rFonts w:cs="Arial"/>
          <w:b/>
          <w:sz w:val="22"/>
          <w:szCs w:val="22"/>
        </w:rPr>
      </w:pPr>
    </w:p>
    <w:p w14:paraId="5E2905BE" w14:textId="77777777" w:rsidR="00034D2C" w:rsidRPr="00DE0DCD" w:rsidRDefault="00034D2C" w:rsidP="00DE0DCD">
      <w:pPr>
        <w:contextualSpacing/>
        <w:rPr>
          <w:rFonts w:ascii="Arial" w:hAnsi="Arial" w:cs="Arial"/>
          <w:b/>
          <w:sz w:val="22"/>
          <w:szCs w:val="22"/>
        </w:rPr>
      </w:pPr>
      <w:r w:rsidRPr="00DE0DCD">
        <w:rPr>
          <w:rFonts w:ascii="Arial" w:hAnsi="Arial" w:cs="Arial"/>
          <w:b/>
          <w:sz w:val="22"/>
          <w:szCs w:val="22"/>
        </w:rPr>
        <w:t>Waiting lists</w:t>
      </w:r>
    </w:p>
    <w:p w14:paraId="66CE383E"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contextualSpacing/>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105083C9" w14:textId="77777777" w:rsidR="00034D2C" w:rsidRPr="00034D2C" w:rsidRDefault="00034D2C" w:rsidP="00034D2C">
      <w:pPr>
        <w:pStyle w:val="BodyText"/>
        <w:rPr>
          <w:rFonts w:cs="Arial"/>
          <w:sz w:val="22"/>
          <w:szCs w:val="22"/>
        </w:rPr>
      </w:pPr>
    </w:p>
    <w:p w14:paraId="7BDC60A7" w14:textId="77777777" w:rsidR="00034D2C" w:rsidRPr="00034D2C" w:rsidRDefault="00034D2C" w:rsidP="00034D2C">
      <w:pPr>
        <w:pStyle w:val="BodyText"/>
        <w:rPr>
          <w:rFonts w:cs="Arial"/>
          <w:sz w:val="22"/>
          <w:szCs w:val="22"/>
        </w:rPr>
      </w:pPr>
      <w:r w:rsidRPr="00034D2C">
        <w:rPr>
          <w:rFonts w:cs="Arial"/>
          <w:sz w:val="22"/>
          <w:szCs w:val="22"/>
        </w:rPr>
        <w:t>Waiting lists will be kept until the end of the autumn term of admission. No other waiting lists will be maintained.</w:t>
      </w:r>
    </w:p>
    <w:p w14:paraId="5074CE11" w14:textId="77777777" w:rsidR="00034D2C" w:rsidRPr="00034D2C" w:rsidRDefault="00034D2C" w:rsidP="00034D2C">
      <w:pPr>
        <w:pStyle w:val="BodyText"/>
        <w:rPr>
          <w:rFonts w:cs="Arial"/>
          <w:sz w:val="22"/>
          <w:szCs w:val="22"/>
        </w:rPr>
      </w:pPr>
    </w:p>
    <w:p w14:paraId="2C12557E" w14:textId="77777777" w:rsidR="00034D2C" w:rsidRPr="00034D2C" w:rsidRDefault="00034D2C" w:rsidP="00034D2C">
      <w:pPr>
        <w:pStyle w:val="BodyText"/>
        <w:rPr>
          <w:rFonts w:cs="Arial"/>
          <w:sz w:val="22"/>
          <w:szCs w:val="22"/>
        </w:rPr>
      </w:pPr>
      <w:r w:rsidRPr="00034D2C">
        <w:rPr>
          <w:rFonts w:cs="Arial"/>
          <w:sz w:val="22"/>
          <w:szCs w:val="22"/>
        </w:rPr>
        <w:t>Inclusion on a school’s waiting list does not mean that a place will eventually become available at the preferred school.</w:t>
      </w:r>
    </w:p>
    <w:p w14:paraId="56668B27" w14:textId="77777777" w:rsidR="00034D2C" w:rsidRPr="00034D2C" w:rsidRDefault="00034D2C" w:rsidP="00034D2C">
      <w:pPr>
        <w:pStyle w:val="BodyText"/>
        <w:rPr>
          <w:rFonts w:cs="Arial"/>
          <w:sz w:val="22"/>
          <w:szCs w:val="22"/>
        </w:rPr>
      </w:pPr>
    </w:p>
    <w:p w14:paraId="36F542D7" w14:textId="77777777" w:rsidR="00034D2C" w:rsidRPr="00034D2C" w:rsidRDefault="00034D2C" w:rsidP="00034D2C">
      <w:pPr>
        <w:pStyle w:val="BodyText"/>
        <w:rPr>
          <w:rFonts w:cs="Arial"/>
          <w:sz w:val="22"/>
          <w:szCs w:val="22"/>
        </w:rPr>
      </w:pPr>
      <w:r w:rsidRPr="00034D2C">
        <w:rPr>
          <w:rFonts w:cs="Arial"/>
          <w:sz w:val="22"/>
          <w:szCs w:val="22"/>
        </w:rPr>
        <w:t xml:space="preserve">A child’s position on a waiting list is not fixed and is subject to change during the year i.e. they can go up or down the list since each added child will require the list to be ranked again in line with the oversubscription criteria. </w:t>
      </w:r>
    </w:p>
    <w:p w14:paraId="7A120C9E" w14:textId="77777777" w:rsidR="00034D2C" w:rsidRPr="00034D2C" w:rsidRDefault="00034D2C" w:rsidP="00034D2C">
      <w:pPr>
        <w:pStyle w:val="BodyText"/>
        <w:rPr>
          <w:rFonts w:cs="Arial"/>
          <w:sz w:val="22"/>
          <w:szCs w:val="22"/>
        </w:rPr>
      </w:pPr>
    </w:p>
    <w:p w14:paraId="217AF36D" w14:textId="77777777" w:rsidR="00034D2C" w:rsidRPr="00034D2C" w:rsidRDefault="00034D2C" w:rsidP="00034D2C">
      <w:pPr>
        <w:pStyle w:val="BodyText"/>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04D950FA" w14:textId="77777777" w:rsidR="00034D2C" w:rsidRPr="00034D2C" w:rsidRDefault="00034D2C" w:rsidP="00034D2C">
      <w:pPr>
        <w:pStyle w:val="BodyText"/>
        <w:rPr>
          <w:rFonts w:cs="Arial"/>
          <w:b/>
          <w:sz w:val="22"/>
          <w:szCs w:val="22"/>
        </w:rPr>
      </w:pPr>
    </w:p>
    <w:p w14:paraId="20043906" w14:textId="77777777" w:rsidR="00034D2C" w:rsidRPr="00034D2C" w:rsidRDefault="00034D2C" w:rsidP="00034D2C">
      <w:pPr>
        <w:pStyle w:val="BodyText"/>
        <w:rPr>
          <w:rFonts w:cs="Arial"/>
          <w:b/>
          <w:sz w:val="22"/>
          <w:szCs w:val="22"/>
        </w:rPr>
      </w:pPr>
      <w:r w:rsidRPr="00034D2C">
        <w:rPr>
          <w:rFonts w:cs="Arial"/>
          <w:b/>
          <w:sz w:val="22"/>
          <w:szCs w:val="22"/>
        </w:rPr>
        <w:t>Late Applications</w:t>
      </w:r>
    </w:p>
    <w:p w14:paraId="5D0C697A" w14:textId="77777777" w:rsidR="00034D2C" w:rsidRPr="00034D2C" w:rsidRDefault="00034D2C" w:rsidP="00034D2C">
      <w:pPr>
        <w:pStyle w:val="BodyText"/>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0376668" w14:textId="77777777" w:rsidR="00034D2C" w:rsidRPr="00034D2C" w:rsidRDefault="00034D2C" w:rsidP="00034D2C">
      <w:pPr>
        <w:pStyle w:val="BodyText"/>
        <w:rPr>
          <w:rFonts w:cs="Arial"/>
          <w:sz w:val="22"/>
          <w:szCs w:val="22"/>
        </w:rPr>
      </w:pPr>
    </w:p>
    <w:p w14:paraId="28606BA4" w14:textId="77777777" w:rsidR="00034D2C" w:rsidRPr="00034D2C" w:rsidRDefault="00034D2C" w:rsidP="00034D2C">
      <w:pPr>
        <w:pStyle w:val="BodyText"/>
        <w:rPr>
          <w:rFonts w:cs="Arial"/>
          <w:sz w:val="22"/>
          <w:szCs w:val="22"/>
        </w:rPr>
      </w:pPr>
      <w:r w:rsidRPr="00034D2C">
        <w:rPr>
          <w:rFonts w:cs="Arial"/>
          <w:sz w:val="22"/>
          <w:szCs w:val="22"/>
        </w:rPr>
        <w:t>A late application does not affect the right of appeal or the right to be placed on a school’s waiting list.</w:t>
      </w:r>
    </w:p>
    <w:p w14:paraId="160E2D7A" w14:textId="77777777" w:rsidR="00034D2C" w:rsidRPr="00034D2C" w:rsidRDefault="00034D2C" w:rsidP="00034D2C">
      <w:pPr>
        <w:pStyle w:val="BodyText"/>
        <w:rPr>
          <w:rFonts w:cs="Arial"/>
          <w:sz w:val="22"/>
          <w:szCs w:val="22"/>
        </w:rPr>
      </w:pPr>
    </w:p>
    <w:p w14:paraId="38F34BF5" w14:textId="77777777" w:rsidR="00034D2C" w:rsidRPr="00034D2C" w:rsidRDefault="00034D2C" w:rsidP="00034D2C">
      <w:pPr>
        <w:pStyle w:val="BodyText"/>
        <w:rPr>
          <w:rFonts w:cs="Arial"/>
          <w:b/>
          <w:sz w:val="22"/>
          <w:szCs w:val="22"/>
        </w:rPr>
      </w:pPr>
      <w:r w:rsidRPr="00034D2C">
        <w:rPr>
          <w:rFonts w:cs="Arial"/>
          <w:b/>
          <w:sz w:val="22"/>
          <w:szCs w:val="22"/>
        </w:rPr>
        <w:t>Repeat Applications</w:t>
      </w:r>
    </w:p>
    <w:p w14:paraId="68B5B70A"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E3BEDF3" w14:textId="77777777" w:rsidR="00034D2C" w:rsidRPr="00034D2C" w:rsidRDefault="00034D2C" w:rsidP="00034D2C">
      <w:pPr>
        <w:jc w:val="both"/>
        <w:rPr>
          <w:rFonts w:ascii="Arial" w:hAnsi="Arial" w:cs="Arial"/>
          <w:iCs/>
          <w:sz w:val="22"/>
          <w:szCs w:val="22"/>
        </w:rPr>
      </w:pPr>
    </w:p>
    <w:p w14:paraId="7C244BA8" w14:textId="77777777" w:rsidR="00034D2C" w:rsidRDefault="00034D2C" w:rsidP="00034D2C">
      <w:pPr>
        <w:jc w:val="both"/>
        <w:rPr>
          <w:rFonts w:ascii="Arial" w:hAnsi="Arial" w:cs="Arial"/>
          <w:iCs/>
          <w:sz w:val="22"/>
          <w:szCs w:val="22"/>
        </w:rPr>
      </w:pPr>
      <w:r w:rsidRPr="00034D2C">
        <w:rPr>
          <w:rFonts w:ascii="Arial" w:hAnsi="Arial" w:cs="Arial"/>
          <w:b/>
          <w:sz w:val="22"/>
          <w:szCs w:val="22"/>
        </w:rPr>
        <w:t>Admission Outside of the Normal Age Group</w:t>
      </w:r>
    </w:p>
    <w:p w14:paraId="177757B5" w14:textId="77777777" w:rsidR="00034D2C" w:rsidRPr="00034D2C" w:rsidRDefault="00034D2C" w:rsidP="00034D2C">
      <w:pPr>
        <w:jc w:val="both"/>
        <w:rPr>
          <w:rFonts w:ascii="Arial" w:hAnsi="Arial" w:cs="Arial"/>
          <w:iCs/>
          <w:sz w:val="22"/>
          <w:szCs w:val="22"/>
        </w:rPr>
      </w:pPr>
      <w:r w:rsidRPr="00034D2C">
        <w:rPr>
          <w:rFonts w:ascii="Arial" w:hAnsi="Arial" w:cs="Arial"/>
          <w:sz w:val="22"/>
          <w:szCs w:val="22"/>
          <w:lang w:val="en"/>
        </w:rPr>
        <w:t xml:space="preserve">Parents may seek to apply for their child’s admission to school outside of their normal age group, for example if the child is exceptionally gifted and talented or has experienced problems such as ill health. </w:t>
      </w:r>
    </w:p>
    <w:p w14:paraId="586C6EFA" w14:textId="77777777" w:rsidR="00034D2C" w:rsidRPr="00034D2C" w:rsidRDefault="00034D2C" w:rsidP="44FC1180">
      <w:pPr>
        <w:spacing w:before="100" w:beforeAutospacing="1" w:after="100" w:afterAutospacing="1"/>
        <w:jc w:val="both"/>
        <w:rPr>
          <w:rFonts w:ascii="Arial" w:hAnsi="Arial" w:cs="Arial"/>
          <w:sz w:val="22"/>
          <w:szCs w:val="22"/>
          <w:lang w:val="en-US"/>
        </w:rPr>
      </w:pPr>
      <w:r w:rsidRPr="44FC1180">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Authority / Local Governing Body who will take into account the circumstances of the case and views of the Principal of that </w:t>
      </w:r>
      <w:r w:rsidR="000374E4" w:rsidRPr="44FC1180">
        <w:rPr>
          <w:rFonts w:ascii="Arial" w:hAnsi="Arial" w:cs="Arial"/>
          <w:sz w:val="22"/>
          <w:szCs w:val="22"/>
          <w:lang w:val="en-US"/>
        </w:rPr>
        <w:t xml:space="preserve">SUAT </w:t>
      </w:r>
      <w:r w:rsidRPr="44FC1180">
        <w:rPr>
          <w:rFonts w:ascii="Arial" w:hAnsi="Arial" w:cs="Arial"/>
          <w:sz w:val="22"/>
          <w:szCs w:val="22"/>
          <w:lang w:val="en-US"/>
        </w:rPr>
        <w:t xml:space="preserve">Academy.  Parents do not have the right to insist that their child is admitted to a particular year group. </w:t>
      </w:r>
    </w:p>
    <w:p w14:paraId="52EA5DD0" w14:textId="77777777" w:rsidR="00034D2C" w:rsidRPr="00034D2C" w:rsidRDefault="00034D2C" w:rsidP="00034D2C">
      <w:pPr>
        <w:pStyle w:val="BodyText"/>
        <w:rPr>
          <w:rFonts w:cs="Arial"/>
          <w:b/>
          <w:sz w:val="22"/>
          <w:szCs w:val="22"/>
        </w:rPr>
      </w:pPr>
      <w:r w:rsidRPr="00034D2C">
        <w:rPr>
          <w:rFonts w:cs="Arial"/>
          <w:b/>
          <w:sz w:val="22"/>
          <w:szCs w:val="22"/>
        </w:rPr>
        <w:t xml:space="preserve">Sixth Form Admission Arrangements </w:t>
      </w:r>
    </w:p>
    <w:p w14:paraId="041DCB1C" w14:textId="77777777" w:rsidR="00034D2C" w:rsidRPr="00034D2C" w:rsidRDefault="00034D2C" w:rsidP="00034D2C">
      <w:pPr>
        <w:pStyle w:val="BodyText"/>
        <w:rPr>
          <w:rFonts w:cs="Arial"/>
          <w:sz w:val="22"/>
          <w:szCs w:val="22"/>
        </w:rPr>
      </w:pPr>
      <w:r w:rsidRPr="00034D2C">
        <w:rPr>
          <w:rFonts w:cs="Arial"/>
          <w:sz w:val="22"/>
          <w:szCs w:val="22"/>
        </w:rPr>
        <w:t xml:space="preserve">Applications for admission to the Sixth Form will be dealt with by the </w:t>
      </w:r>
      <w:r w:rsidR="000374E4">
        <w:rPr>
          <w:rFonts w:cs="Arial"/>
          <w:sz w:val="22"/>
          <w:szCs w:val="22"/>
        </w:rPr>
        <w:t xml:space="preserve">SUAT </w:t>
      </w:r>
      <w:r w:rsidRPr="00034D2C">
        <w:rPr>
          <w:rFonts w:cs="Arial"/>
          <w:sz w:val="22"/>
          <w:szCs w:val="22"/>
        </w:rPr>
        <w:t xml:space="preserve">Academy in accordance with the Trust’s published admission arrangements. Individual </w:t>
      </w:r>
      <w:r w:rsidR="000374E4">
        <w:rPr>
          <w:rFonts w:cs="Arial"/>
          <w:sz w:val="22"/>
          <w:szCs w:val="22"/>
        </w:rPr>
        <w:t xml:space="preserve">SUAT </w:t>
      </w:r>
      <w:r w:rsidRPr="00034D2C">
        <w:rPr>
          <w:rFonts w:cs="Arial"/>
          <w:sz w:val="22"/>
          <w:szCs w:val="22"/>
        </w:rPr>
        <w:t>Academies will provide detailed information on the admission policy including minimum entry requirements for particular courses on request.</w:t>
      </w:r>
    </w:p>
    <w:p w14:paraId="06059CC9" w14:textId="77777777" w:rsidR="00034D2C" w:rsidRPr="00034D2C" w:rsidRDefault="00034D2C" w:rsidP="00034D2C">
      <w:pPr>
        <w:pStyle w:val="BodyText"/>
        <w:rPr>
          <w:rFonts w:cs="Arial"/>
          <w:sz w:val="22"/>
          <w:szCs w:val="22"/>
        </w:rPr>
      </w:pPr>
    </w:p>
    <w:p w14:paraId="205C738F" w14:textId="77777777" w:rsidR="00034D2C" w:rsidRPr="00034D2C" w:rsidRDefault="00034D2C" w:rsidP="00034D2C">
      <w:pPr>
        <w:pStyle w:val="BodyText"/>
        <w:rPr>
          <w:rFonts w:cs="Arial"/>
          <w:sz w:val="22"/>
          <w:szCs w:val="22"/>
        </w:rPr>
      </w:pPr>
      <w:r w:rsidRPr="00034D2C">
        <w:rPr>
          <w:rFonts w:cs="Arial"/>
          <w:sz w:val="22"/>
          <w:szCs w:val="22"/>
        </w:rPr>
        <w:t xml:space="preserve">Children already in the </w:t>
      </w:r>
      <w:r w:rsidR="000374E4">
        <w:rPr>
          <w:rFonts w:cs="Arial"/>
          <w:sz w:val="22"/>
          <w:szCs w:val="22"/>
        </w:rPr>
        <w:t xml:space="preserve">SUAT </w:t>
      </w:r>
      <w:r w:rsidRPr="00034D2C">
        <w:rPr>
          <w:rFonts w:cs="Arial"/>
          <w:sz w:val="22"/>
          <w:szCs w:val="22"/>
        </w:rPr>
        <w:t>Academy will not be required to apply formally for places in Year 12 but should have reached the minimum entry qualifications for admission into the sixth form, details of which are included in the published admission arrangements.</w:t>
      </w:r>
    </w:p>
    <w:p w14:paraId="15C9F2B1" w14:textId="77777777" w:rsidR="00034D2C" w:rsidRPr="00034D2C" w:rsidRDefault="00034D2C" w:rsidP="00034D2C">
      <w:pPr>
        <w:pStyle w:val="BodyText"/>
        <w:rPr>
          <w:rFonts w:cs="Arial"/>
          <w:sz w:val="22"/>
          <w:szCs w:val="22"/>
        </w:rPr>
      </w:pPr>
    </w:p>
    <w:p w14:paraId="7F703D8C" w14:textId="0D9F0705" w:rsidR="00034D2C" w:rsidRPr="00034D2C" w:rsidRDefault="00034D2C" w:rsidP="00034D2C">
      <w:pPr>
        <w:pStyle w:val="BodyText"/>
        <w:rPr>
          <w:rFonts w:cs="Arial"/>
          <w:sz w:val="22"/>
          <w:szCs w:val="22"/>
        </w:rPr>
      </w:pPr>
      <w:r w:rsidRPr="141C88D2">
        <w:rPr>
          <w:rFonts w:cs="Arial"/>
          <w:sz w:val="22"/>
          <w:szCs w:val="22"/>
        </w:rPr>
        <w:t>External applicants will not be refused the opportunity to make an application,</w:t>
      </w:r>
      <w:r w:rsidR="699F409D" w:rsidRPr="141C88D2">
        <w:rPr>
          <w:rFonts w:cs="Arial"/>
          <w:sz w:val="22"/>
          <w:szCs w:val="22"/>
        </w:rPr>
        <w:t xml:space="preserve"> </w:t>
      </w:r>
      <w:r w:rsidRPr="141C88D2">
        <w:rPr>
          <w:rFonts w:cs="Arial"/>
          <w:sz w:val="22"/>
          <w:szCs w:val="22"/>
        </w:rPr>
        <w:t>or told that they can only be placed on a waiting list rather than make a formal application.</w:t>
      </w:r>
    </w:p>
    <w:p w14:paraId="0FF62E7B" w14:textId="77777777" w:rsidR="00034D2C" w:rsidRPr="00034D2C" w:rsidRDefault="00034D2C" w:rsidP="00034D2C">
      <w:pPr>
        <w:pStyle w:val="BodyText"/>
        <w:rPr>
          <w:rFonts w:cs="Arial"/>
          <w:sz w:val="22"/>
          <w:szCs w:val="22"/>
        </w:rPr>
      </w:pPr>
    </w:p>
    <w:p w14:paraId="7261D9A8" w14:textId="77777777" w:rsidR="00034D2C" w:rsidRPr="00034D2C" w:rsidRDefault="00034D2C" w:rsidP="00034D2C">
      <w:pPr>
        <w:pStyle w:val="BodyText"/>
        <w:rPr>
          <w:rFonts w:cs="Arial"/>
          <w:sz w:val="22"/>
          <w:szCs w:val="22"/>
        </w:rPr>
      </w:pPr>
      <w:r w:rsidRPr="00034D2C">
        <w:rPr>
          <w:rFonts w:cs="Arial"/>
          <w:sz w:val="22"/>
          <w:szCs w:val="22"/>
        </w:rPr>
        <w:t>Any applicant refused a place in year 12 is entitled to make an appeal to an independent appeal panel whether the child is already attending the Academy or is an external candidate. Minimum entry requirements are the same for internal and external applicants.</w:t>
      </w:r>
    </w:p>
    <w:p w14:paraId="2EE7EBFB" w14:textId="77777777" w:rsidR="00034D2C" w:rsidRPr="00034D2C" w:rsidRDefault="00034D2C" w:rsidP="00034D2C">
      <w:pPr>
        <w:pStyle w:val="BodyText"/>
        <w:rPr>
          <w:rFonts w:cs="Arial"/>
          <w:sz w:val="22"/>
          <w:szCs w:val="22"/>
        </w:rPr>
      </w:pPr>
    </w:p>
    <w:p w14:paraId="1254D008" w14:textId="77777777" w:rsidR="00034D2C" w:rsidRPr="00034D2C" w:rsidRDefault="000374E4" w:rsidP="00034D2C">
      <w:pPr>
        <w:pStyle w:val="BodyText"/>
        <w:rPr>
          <w:rFonts w:cs="Arial"/>
          <w:sz w:val="22"/>
          <w:szCs w:val="22"/>
        </w:rPr>
      </w:pPr>
      <w:r>
        <w:rPr>
          <w:rFonts w:cs="Arial"/>
          <w:sz w:val="22"/>
          <w:szCs w:val="22"/>
        </w:rPr>
        <w:t xml:space="preserve">SUAT Academies </w:t>
      </w:r>
      <w:r w:rsidR="00034D2C" w:rsidRPr="00CC17CC">
        <w:rPr>
          <w:rStyle w:val="01-mustnot"/>
          <w:rFonts w:ascii="Arial" w:hAnsi="Arial" w:cs="Arial"/>
          <w:color w:val="auto"/>
          <w:sz w:val="22"/>
          <w:szCs w:val="22"/>
          <w:lang w:val="en-US"/>
        </w:rPr>
        <w:t>must not</w:t>
      </w:r>
      <w:r w:rsidR="00034D2C" w:rsidRPr="00355CC6">
        <w:rPr>
          <w:rFonts w:cs="Arial"/>
          <w:sz w:val="22"/>
          <w:szCs w:val="22"/>
        </w:rPr>
        <w:t xml:space="preserve"> </w:t>
      </w:r>
      <w:r w:rsidR="00034D2C" w:rsidRPr="00034D2C">
        <w:rPr>
          <w:rFonts w:cs="Arial"/>
          <w:sz w:val="22"/>
          <w:szCs w:val="22"/>
        </w:rPr>
        <w:t xml:space="preserve">interview children or their families for entry to Year 12, although meetings can be held to provide advice on options and entry requirements for particular courses. Entry </w:t>
      </w:r>
      <w:r w:rsidR="00034D2C" w:rsidRPr="00CC17CC">
        <w:rPr>
          <w:rStyle w:val="01-mustnot"/>
          <w:rFonts w:ascii="Arial" w:hAnsi="Arial" w:cs="Arial"/>
          <w:color w:val="auto"/>
          <w:sz w:val="22"/>
          <w:szCs w:val="22"/>
          <w:lang w:val="en-US"/>
        </w:rPr>
        <w:t>must not</w:t>
      </w:r>
      <w:r w:rsidR="00034D2C" w:rsidRPr="00355CC6">
        <w:rPr>
          <w:rFonts w:cs="Arial"/>
          <w:sz w:val="22"/>
          <w:szCs w:val="22"/>
        </w:rPr>
        <w:t xml:space="preserve"> </w:t>
      </w:r>
      <w:r w:rsidR="00034D2C" w:rsidRPr="00034D2C">
        <w:rPr>
          <w:rFonts w:cs="Arial"/>
          <w:sz w:val="22"/>
          <w:szCs w:val="22"/>
        </w:rPr>
        <w:t xml:space="preserve">be dependent on attendance, behaviour record or perceptions of attitude or motivation. </w:t>
      </w:r>
    </w:p>
    <w:p w14:paraId="5ABD8032" w14:textId="77777777" w:rsidR="00034D2C" w:rsidRPr="00034D2C" w:rsidRDefault="00034D2C" w:rsidP="00034D2C">
      <w:pPr>
        <w:pStyle w:val="BodyText"/>
        <w:rPr>
          <w:rFonts w:cs="Arial"/>
          <w:sz w:val="22"/>
          <w:szCs w:val="22"/>
        </w:rPr>
      </w:pPr>
    </w:p>
    <w:p w14:paraId="32EBEE55" w14:textId="77777777" w:rsidR="00034D2C" w:rsidRPr="00034D2C" w:rsidRDefault="00034D2C" w:rsidP="00034D2C">
      <w:pPr>
        <w:pStyle w:val="BodyText"/>
        <w:rPr>
          <w:rFonts w:cs="Arial"/>
          <w:b/>
          <w:sz w:val="22"/>
          <w:szCs w:val="22"/>
        </w:rPr>
      </w:pPr>
      <w:r w:rsidRPr="00034D2C">
        <w:rPr>
          <w:rFonts w:cs="Arial"/>
          <w:b/>
          <w:sz w:val="22"/>
          <w:szCs w:val="22"/>
        </w:rPr>
        <w:t>“In-Year Admissions” Arrangements</w:t>
      </w:r>
    </w:p>
    <w:p w14:paraId="20230980" w14:textId="5DB932BA" w:rsidR="00034D2C" w:rsidRPr="00034D2C" w:rsidRDefault="00034D2C" w:rsidP="141C88D2">
      <w:pPr>
        <w:pStyle w:val="BodyText"/>
        <w:rPr>
          <w:rFonts w:cs="Arial"/>
          <w:sz w:val="22"/>
          <w:szCs w:val="22"/>
        </w:rPr>
      </w:pPr>
      <w:r w:rsidRPr="141C88D2">
        <w:rPr>
          <w:rFonts w:cs="Arial"/>
          <w:sz w:val="22"/>
          <w:szCs w:val="22"/>
        </w:rPr>
        <w:t xml:space="preserve">Parents or carers seeking to be admitted to a SUAT Academy may make an application directly to the preferred Academy using the appropriate application form. This application will be processed in line with the procedure outlined in the determined admission arrangements </w:t>
      </w:r>
      <w:r w:rsidR="00793414" w:rsidRPr="141C88D2">
        <w:rPr>
          <w:rFonts w:cs="Arial"/>
          <w:sz w:val="22"/>
          <w:szCs w:val="22"/>
        </w:rPr>
        <w:t>alongside consideration of the year group class size and contextual needs. P</w:t>
      </w:r>
      <w:r w:rsidRPr="141C88D2">
        <w:rPr>
          <w:rFonts w:cs="Arial"/>
          <w:sz w:val="22"/>
          <w:szCs w:val="22"/>
        </w:rPr>
        <w:t>arents and carers need to be aware that in the case of transfers between local schools, any date set for joining the new school may be after the next term or half term holiday and those parents/carers are responsible for ensuring that their child continues to receive appropriate education in the interim.</w:t>
      </w:r>
    </w:p>
    <w:p w14:paraId="7B302613" w14:textId="77777777" w:rsidR="00034D2C" w:rsidRDefault="00034D2C" w:rsidP="00034D2C">
      <w:pPr>
        <w:pStyle w:val="BodyText"/>
        <w:rPr>
          <w:rFonts w:cs="Arial"/>
          <w:b/>
          <w:sz w:val="22"/>
          <w:szCs w:val="22"/>
        </w:rPr>
      </w:pPr>
    </w:p>
    <w:p w14:paraId="0131980C" w14:textId="77777777" w:rsidR="00935568" w:rsidRDefault="00935568" w:rsidP="00935568">
      <w:pPr>
        <w:pStyle w:val="BodyText"/>
        <w:rPr>
          <w:rFonts w:cs="Arial"/>
          <w:sz w:val="22"/>
          <w:szCs w:val="22"/>
        </w:rPr>
      </w:pPr>
    </w:p>
    <w:p w14:paraId="66A2C29F" w14:textId="77777777" w:rsidR="00935568" w:rsidRDefault="00935568" w:rsidP="00935568">
      <w:pPr>
        <w:pStyle w:val="BodyText2"/>
        <w:tabs>
          <w:tab w:val="left" w:pos="720"/>
          <w:tab w:val="left" w:pos="1440"/>
          <w:tab w:val="left" w:pos="2160"/>
          <w:tab w:val="left" w:pos="2880"/>
          <w:tab w:val="left" w:pos="3600"/>
          <w:tab w:val="left" w:pos="4320"/>
          <w:tab w:val="left" w:pos="5040"/>
        </w:tabs>
        <w:rPr>
          <w:rFonts w:cs="Arial"/>
          <w:sz w:val="22"/>
          <w:szCs w:val="22"/>
        </w:rPr>
      </w:pPr>
      <w:r>
        <w:rPr>
          <w:sz w:val="22"/>
          <w:szCs w:val="22"/>
        </w:rPr>
        <w:t xml:space="preserve">In the interests of safeguarding it is SUAT procedure to inform the Local Authority that a pupil has left that SUAT academy in order to attend another school in the UK or abroad. </w:t>
      </w:r>
    </w:p>
    <w:p w14:paraId="0D114BCC" w14:textId="77777777" w:rsidR="00935568" w:rsidRPr="00034D2C" w:rsidRDefault="00935568" w:rsidP="00034D2C">
      <w:pPr>
        <w:pStyle w:val="BodyText"/>
        <w:rPr>
          <w:rFonts w:cs="Arial"/>
          <w:b/>
          <w:sz w:val="22"/>
          <w:szCs w:val="22"/>
        </w:rPr>
      </w:pPr>
    </w:p>
    <w:sectPr w:rsidR="00935568" w:rsidRPr="00034D2C" w:rsidSect="00C447AD">
      <w:headerReference w:type="default" r:id="rId12"/>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96B7" w14:textId="77777777" w:rsidR="00E63ED2" w:rsidRDefault="00E63ED2" w:rsidP="00922541">
      <w:r>
        <w:separator/>
      </w:r>
    </w:p>
  </w:endnote>
  <w:endnote w:type="continuationSeparator" w:id="0">
    <w:p w14:paraId="63DB97E2" w14:textId="77777777" w:rsidR="00E63ED2" w:rsidRDefault="00E63ED2" w:rsidP="00922541">
      <w:r>
        <w:continuationSeparator/>
      </w:r>
    </w:p>
  </w:endnote>
  <w:endnote w:type="continuationNotice" w:id="1">
    <w:p w14:paraId="1A0CAFA8" w14:textId="77777777" w:rsidR="00E63ED2" w:rsidRDefault="00E6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MM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E95B" w14:textId="77777777" w:rsidR="00E63ED2" w:rsidRDefault="00E63ED2" w:rsidP="00922541">
      <w:r>
        <w:separator/>
      </w:r>
    </w:p>
  </w:footnote>
  <w:footnote w:type="continuationSeparator" w:id="0">
    <w:p w14:paraId="695C1ECC" w14:textId="77777777" w:rsidR="00E63ED2" w:rsidRDefault="00E63ED2" w:rsidP="00922541">
      <w:r>
        <w:continuationSeparator/>
      </w:r>
    </w:p>
  </w:footnote>
  <w:footnote w:type="continuationNotice" w:id="1">
    <w:p w14:paraId="0B9D0E92" w14:textId="77777777" w:rsidR="00E63ED2" w:rsidRDefault="00E63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8381352"/>
      <w:docPartObj>
        <w:docPartGallery w:val="Page Numbers (Top of Page)"/>
        <w:docPartUnique/>
      </w:docPartObj>
    </w:sdtPr>
    <w:sdtEndPr/>
    <w:sdtContent>
      <w:p w14:paraId="4086CC1E" w14:textId="4C27A287" w:rsidR="00C447AD" w:rsidRPr="00C447AD" w:rsidRDefault="00C447AD">
        <w:pPr>
          <w:pStyle w:val="Header"/>
          <w:rPr>
            <w:rFonts w:ascii="Arial" w:hAnsi="Arial" w:cs="Arial"/>
          </w:rPr>
        </w:pPr>
        <w:r w:rsidRPr="00C447AD">
          <w:rPr>
            <w:rFonts w:ascii="Arial" w:hAnsi="Arial" w:cs="Arial"/>
          </w:rPr>
          <w:t xml:space="preserve">Page </w:t>
        </w:r>
        <w:r w:rsidRPr="00C447AD">
          <w:rPr>
            <w:rFonts w:ascii="Arial" w:hAnsi="Arial" w:cs="Arial"/>
            <w:b/>
            <w:bCs/>
            <w:sz w:val="24"/>
            <w:szCs w:val="24"/>
          </w:rPr>
          <w:fldChar w:fldCharType="begin"/>
        </w:r>
        <w:r w:rsidRPr="00C447AD">
          <w:rPr>
            <w:rFonts w:ascii="Arial" w:hAnsi="Arial" w:cs="Arial"/>
            <w:b/>
            <w:bCs/>
          </w:rPr>
          <w:instrText xml:space="preserve"> PAGE </w:instrText>
        </w:r>
        <w:r w:rsidRPr="00C447AD">
          <w:rPr>
            <w:rFonts w:ascii="Arial" w:hAnsi="Arial" w:cs="Arial"/>
            <w:b/>
            <w:bCs/>
            <w:sz w:val="24"/>
            <w:szCs w:val="24"/>
          </w:rPr>
          <w:fldChar w:fldCharType="separate"/>
        </w:r>
        <w:r w:rsidR="00CB15B5">
          <w:rPr>
            <w:rFonts w:ascii="Arial" w:hAnsi="Arial" w:cs="Arial"/>
            <w:b/>
            <w:bCs/>
            <w:noProof/>
          </w:rPr>
          <w:t>1</w:t>
        </w:r>
        <w:r w:rsidRPr="00C447AD">
          <w:rPr>
            <w:rFonts w:ascii="Arial" w:hAnsi="Arial" w:cs="Arial"/>
            <w:b/>
            <w:bCs/>
            <w:sz w:val="24"/>
            <w:szCs w:val="24"/>
          </w:rPr>
          <w:fldChar w:fldCharType="end"/>
        </w:r>
        <w:r w:rsidRPr="00C447AD">
          <w:rPr>
            <w:rFonts w:ascii="Arial" w:hAnsi="Arial" w:cs="Arial"/>
          </w:rPr>
          <w:t xml:space="preserve"> of </w:t>
        </w:r>
        <w:r w:rsidRPr="00C447AD">
          <w:rPr>
            <w:rFonts w:ascii="Arial" w:hAnsi="Arial" w:cs="Arial"/>
            <w:b/>
            <w:bCs/>
            <w:sz w:val="24"/>
            <w:szCs w:val="24"/>
          </w:rPr>
          <w:fldChar w:fldCharType="begin"/>
        </w:r>
        <w:r w:rsidRPr="00C447AD">
          <w:rPr>
            <w:rFonts w:ascii="Arial" w:hAnsi="Arial" w:cs="Arial"/>
            <w:b/>
            <w:bCs/>
          </w:rPr>
          <w:instrText xml:space="preserve"> NUMPAGES  </w:instrText>
        </w:r>
        <w:r w:rsidRPr="00C447AD">
          <w:rPr>
            <w:rFonts w:ascii="Arial" w:hAnsi="Arial" w:cs="Arial"/>
            <w:b/>
            <w:bCs/>
            <w:sz w:val="24"/>
            <w:szCs w:val="24"/>
          </w:rPr>
          <w:fldChar w:fldCharType="separate"/>
        </w:r>
        <w:r w:rsidR="00CB15B5">
          <w:rPr>
            <w:rFonts w:ascii="Arial" w:hAnsi="Arial" w:cs="Arial"/>
            <w:b/>
            <w:bCs/>
            <w:noProof/>
          </w:rPr>
          <w:t>17</w:t>
        </w:r>
        <w:r w:rsidRPr="00C447AD">
          <w:rPr>
            <w:rFonts w:ascii="Arial" w:hAnsi="Arial" w:cs="Arial"/>
            <w:b/>
            <w:bCs/>
            <w:sz w:val="24"/>
            <w:szCs w:val="24"/>
          </w:rPr>
          <w:fldChar w:fldCharType="end"/>
        </w:r>
      </w:p>
    </w:sdtContent>
  </w:sdt>
  <w:p w14:paraId="23254779" w14:textId="32C16685" w:rsidR="00C50677" w:rsidRDefault="00C50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B1"/>
    <w:multiLevelType w:val="hybridMultilevel"/>
    <w:tmpl w:val="7694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60B2"/>
    <w:multiLevelType w:val="hybridMultilevel"/>
    <w:tmpl w:val="C6C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7CD4"/>
    <w:multiLevelType w:val="hybridMultilevel"/>
    <w:tmpl w:val="580A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12AA"/>
    <w:multiLevelType w:val="hybridMultilevel"/>
    <w:tmpl w:val="7C2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13D7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19D2318"/>
    <w:multiLevelType w:val="hybridMultilevel"/>
    <w:tmpl w:val="8FD09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23534"/>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61B0"/>
    <w:multiLevelType w:val="hybridMultilevel"/>
    <w:tmpl w:val="B7D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A75DB"/>
    <w:multiLevelType w:val="hybridMultilevel"/>
    <w:tmpl w:val="586A5C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04C74"/>
    <w:multiLevelType w:val="hybridMultilevel"/>
    <w:tmpl w:val="706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976BA6"/>
    <w:multiLevelType w:val="hybridMultilevel"/>
    <w:tmpl w:val="ECD083A2"/>
    <w:lvl w:ilvl="0" w:tplc="7F6E07B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CF3B63"/>
    <w:multiLevelType w:val="hybridMultilevel"/>
    <w:tmpl w:val="028C21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FD0D40"/>
    <w:multiLevelType w:val="hybridMultilevel"/>
    <w:tmpl w:val="244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17917"/>
    <w:multiLevelType w:val="hybridMultilevel"/>
    <w:tmpl w:val="15AA7B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D1855"/>
    <w:multiLevelType w:val="hybridMultilevel"/>
    <w:tmpl w:val="4C245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F648F"/>
    <w:multiLevelType w:val="hybridMultilevel"/>
    <w:tmpl w:val="38D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0678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9115A17"/>
    <w:multiLevelType w:val="singleLevel"/>
    <w:tmpl w:val="CDA012EA"/>
    <w:lvl w:ilvl="0">
      <w:start w:val="1"/>
      <w:numFmt w:val="lowerLetter"/>
      <w:lvlText w:val="(%1)"/>
      <w:lvlJc w:val="left"/>
      <w:pPr>
        <w:tabs>
          <w:tab w:val="num" w:pos="517"/>
        </w:tabs>
        <w:ind w:left="517" w:hanging="375"/>
      </w:pPr>
      <w:rPr>
        <w:rFonts w:hint="default"/>
      </w:rPr>
    </w:lvl>
  </w:abstractNum>
  <w:abstractNum w:abstractNumId="19" w15:restartNumberingAfterBreak="0">
    <w:nsid w:val="79EA619E"/>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31C23"/>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691520"/>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8"/>
  </w:num>
  <w:num w:numId="3">
    <w:abstractNumId w:val="17"/>
  </w:num>
  <w:num w:numId="4">
    <w:abstractNumId w:val="3"/>
  </w:num>
  <w:num w:numId="5">
    <w:abstractNumId w:val="8"/>
  </w:num>
  <w:num w:numId="6">
    <w:abstractNumId w:val="1"/>
  </w:num>
  <w:num w:numId="7">
    <w:abstractNumId w:val="13"/>
  </w:num>
  <w:num w:numId="8">
    <w:abstractNumId w:val="0"/>
  </w:num>
  <w:num w:numId="9">
    <w:abstractNumId w:val="4"/>
  </w:num>
  <w:num w:numId="10">
    <w:abstractNumId w:val="2"/>
  </w:num>
  <w:num w:numId="11">
    <w:abstractNumId w:val="12"/>
  </w:num>
  <w:num w:numId="12">
    <w:abstractNumId w:val="16"/>
  </w:num>
  <w:num w:numId="13">
    <w:abstractNumId w:val="6"/>
  </w:num>
  <w:num w:numId="14">
    <w:abstractNumId w:val="10"/>
  </w:num>
  <w:num w:numId="15">
    <w:abstractNumId w:val="14"/>
  </w:num>
  <w:num w:numId="16">
    <w:abstractNumId w:val="15"/>
  </w:num>
  <w:num w:numId="17">
    <w:abstractNumId w:val="9"/>
  </w:num>
  <w:num w:numId="18">
    <w:abstractNumId w:val="19"/>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1070B"/>
    <w:rsid w:val="00020A04"/>
    <w:rsid w:val="00026766"/>
    <w:rsid w:val="00034D2C"/>
    <w:rsid w:val="000374E4"/>
    <w:rsid w:val="00040557"/>
    <w:rsid w:val="00046F04"/>
    <w:rsid w:val="000645AB"/>
    <w:rsid w:val="00082E4E"/>
    <w:rsid w:val="000C0D02"/>
    <w:rsid w:val="000C71B0"/>
    <w:rsid w:val="000D2DA2"/>
    <w:rsid w:val="000E015E"/>
    <w:rsid w:val="000E25D8"/>
    <w:rsid w:val="000E5381"/>
    <w:rsid w:val="000E69BF"/>
    <w:rsid w:val="000F27F7"/>
    <w:rsid w:val="00101BDF"/>
    <w:rsid w:val="001211D5"/>
    <w:rsid w:val="001235F8"/>
    <w:rsid w:val="001272C6"/>
    <w:rsid w:val="00132AE9"/>
    <w:rsid w:val="00140162"/>
    <w:rsid w:val="001409AE"/>
    <w:rsid w:val="001447DC"/>
    <w:rsid w:val="001448AC"/>
    <w:rsid w:val="00146FF9"/>
    <w:rsid w:val="00161F7C"/>
    <w:rsid w:val="0016317D"/>
    <w:rsid w:val="001924A9"/>
    <w:rsid w:val="001B3274"/>
    <w:rsid w:val="001B69E9"/>
    <w:rsid w:val="001F6FE2"/>
    <w:rsid w:val="00225E83"/>
    <w:rsid w:val="0023024B"/>
    <w:rsid w:val="00240337"/>
    <w:rsid w:val="00246DCA"/>
    <w:rsid w:val="00264974"/>
    <w:rsid w:val="0026558F"/>
    <w:rsid w:val="002B72DF"/>
    <w:rsid w:val="002B72E3"/>
    <w:rsid w:val="002C3CDE"/>
    <w:rsid w:val="002E314C"/>
    <w:rsid w:val="002E717D"/>
    <w:rsid w:val="002F1F97"/>
    <w:rsid w:val="00304B05"/>
    <w:rsid w:val="0030734D"/>
    <w:rsid w:val="00310250"/>
    <w:rsid w:val="00315AEC"/>
    <w:rsid w:val="00324BA8"/>
    <w:rsid w:val="00327530"/>
    <w:rsid w:val="00333D1E"/>
    <w:rsid w:val="00334828"/>
    <w:rsid w:val="00355CC6"/>
    <w:rsid w:val="003654CA"/>
    <w:rsid w:val="00377036"/>
    <w:rsid w:val="003923A7"/>
    <w:rsid w:val="003964C5"/>
    <w:rsid w:val="003D293D"/>
    <w:rsid w:val="003D3B1E"/>
    <w:rsid w:val="003E7778"/>
    <w:rsid w:val="003F58FB"/>
    <w:rsid w:val="00421BE0"/>
    <w:rsid w:val="00423743"/>
    <w:rsid w:val="0043309E"/>
    <w:rsid w:val="0043502B"/>
    <w:rsid w:val="00446069"/>
    <w:rsid w:val="0045251A"/>
    <w:rsid w:val="004556D3"/>
    <w:rsid w:val="004628E6"/>
    <w:rsid w:val="00481EDB"/>
    <w:rsid w:val="00486006"/>
    <w:rsid w:val="0049178A"/>
    <w:rsid w:val="004A36EB"/>
    <w:rsid w:val="004C6F4A"/>
    <w:rsid w:val="004C7DC9"/>
    <w:rsid w:val="005075BA"/>
    <w:rsid w:val="00515A1E"/>
    <w:rsid w:val="005202DC"/>
    <w:rsid w:val="00520580"/>
    <w:rsid w:val="0052089F"/>
    <w:rsid w:val="00551BD5"/>
    <w:rsid w:val="00560AC1"/>
    <w:rsid w:val="00565FA9"/>
    <w:rsid w:val="005704F7"/>
    <w:rsid w:val="00571369"/>
    <w:rsid w:val="00586780"/>
    <w:rsid w:val="00587EC0"/>
    <w:rsid w:val="00597529"/>
    <w:rsid w:val="005C42A2"/>
    <w:rsid w:val="005E21BD"/>
    <w:rsid w:val="005E3373"/>
    <w:rsid w:val="005F0A96"/>
    <w:rsid w:val="006136DA"/>
    <w:rsid w:val="006176B3"/>
    <w:rsid w:val="00627850"/>
    <w:rsid w:val="006400A3"/>
    <w:rsid w:val="00643BFB"/>
    <w:rsid w:val="00656432"/>
    <w:rsid w:val="00657371"/>
    <w:rsid w:val="006604CF"/>
    <w:rsid w:val="006605E4"/>
    <w:rsid w:val="00661C35"/>
    <w:rsid w:val="00667CF7"/>
    <w:rsid w:val="00682156"/>
    <w:rsid w:val="00685B4A"/>
    <w:rsid w:val="00687477"/>
    <w:rsid w:val="006A14BD"/>
    <w:rsid w:val="006C381A"/>
    <w:rsid w:val="006C6148"/>
    <w:rsid w:val="006D01A0"/>
    <w:rsid w:val="006D59C0"/>
    <w:rsid w:val="006E5499"/>
    <w:rsid w:val="006E62A3"/>
    <w:rsid w:val="006F3F3F"/>
    <w:rsid w:val="0070673E"/>
    <w:rsid w:val="007105F5"/>
    <w:rsid w:val="00741A2B"/>
    <w:rsid w:val="00767F74"/>
    <w:rsid w:val="00776471"/>
    <w:rsid w:val="00785CD9"/>
    <w:rsid w:val="00793414"/>
    <w:rsid w:val="00793A57"/>
    <w:rsid w:val="007A5D98"/>
    <w:rsid w:val="007C421F"/>
    <w:rsid w:val="007F50A6"/>
    <w:rsid w:val="008048A5"/>
    <w:rsid w:val="00830E68"/>
    <w:rsid w:val="00832D2B"/>
    <w:rsid w:val="00835B6A"/>
    <w:rsid w:val="00842066"/>
    <w:rsid w:val="00846AB1"/>
    <w:rsid w:val="008616C3"/>
    <w:rsid w:val="00866279"/>
    <w:rsid w:val="00866982"/>
    <w:rsid w:val="008702CE"/>
    <w:rsid w:val="00892118"/>
    <w:rsid w:val="00895A0D"/>
    <w:rsid w:val="00897220"/>
    <w:rsid w:val="008A180B"/>
    <w:rsid w:val="008A360F"/>
    <w:rsid w:val="008A73B2"/>
    <w:rsid w:val="008B0C6C"/>
    <w:rsid w:val="008B31C3"/>
    <w:rsid w:val="008B5621"/>
    <w:rsid w:val="008E0DA1"/>
    <w:rsid w:val="008E5164"/>
    <w:rsid w:val="008E671F"/>
    <w:rsid w:val="00904F32"/>
    <w:rsid w:val="0091140D"/>
    <w:rsid w:val="00911E5E"/>
    <w:rsid w:val="00914C49"/>
    <w:rsid w:val="00920CD4"/>
    <w:rsid w:val="00922541"/>
    <w:rsid w:val="00925214"/>
    <w:rsid w:val="00935568"/>
    <w:rsid w:val="00944E6E"/>
    <w:rsid w:val="009454CE"/>
    <w:rsid w:val="00972DED"/>
    <w:rsid w:val="009736CE"/>
    <w:rsid w:val="009802E6"/>
    <w:rsid w:val="00983014"/>
    <w:rsid w:val="00986BF0"/>
    <w:rsid w:val="00997AC0"/>
    <w:rsid w:val="009A0EF2"/>
    <w:rsid w:val="009A44E6"/>
    <w:rsid w:val="009C09B4"/>
    <w:rsid w:val="009C5D20"/>
    <w:rsid w:val="009D25A9"/>
    <w:rsid w:val="009D3F49"/>
    <w:rsid w:val="009D42DD"/>
    <w:rsid w:val="009F71FB"/>
    <w:rsid w:val="00A01C5B"/>
    <w:rsid w:val="00A07B98"/>
    <w:rsid w:val="00A14194"/>
    <w:rsid w:val="00A25D62"/>
    <w:rsid w:val="00A300D2"/>
    <w:rsid w:val="00A30658"/>
    <w:rsid w:val="00A3517E"/>
    <w:rsid w:val="00A35FD8"/>
    <w:rsid w:val="00A36167"/>
    <w:rsid w:val="00A60954"/>
    <w:rsid w:val="00A8198A"/>
    <w:rsid w:val="00A85447"/>
    <w:rsid w:val="00A96E3D"/>
    <w:rsid w:val="00AA55A3"/>
    <w:rsid w:val="00AA597C"/>
    <w:rsid w:val="00AB42EC"/>
    <w:rsid w:val="00AB479C"/>
    <w:rsid w:val="00AD5438"/>
    <w:rsid w:val="00AF390A"/>
    <w:rsid w:val="00B00838"/>
    <w:rsid w:val="00B0337C"/>
    <w:rsid w:val="00B05878"/>
    <w:rsid w:val="00B107F3"/>
    <w:rsid w:val="00B11EB1"/>
    <w:rsid w:val="00B24CA1"/>
    <w:rsid w:val="00B3209B"/>
    <w:rsid w:val="00B44D62"/>
    <w:rsid w:val="00B56044"/>
    <w:rsid w:val="00B61F8F"/>
    <w:rsid w:val="00B8132B"/>
    <w:rsid w:val="00B919EF"/>
    <w:rsid w:val="00B91C95"/>
    <w:rsid w:val="00B93455"/>
    <w:rsid w:val="00BA2BAF"/>
    <w:rsid w:val="00BB5B15"/>
    <w:rsid w:val="00BD1D29"/>
    <w:rsid w:val="00BD668F"/>
    <w:rsid w:val="00BE15A7"/>
    <w:rsid w:val="00BE1B2C"/>
    <w:rsid w:val="00BE5B19"/>
    <w:rsid w:val="00BE5E4A"/>
    <w:rsid w:val="00BF5FE1"/>
    <w:rsid w:val="00C03095"/>
    <w:rsid w:val="00C27517"/>
    <w:rsid w:val="00C447AD"/>
    <w:rsid w:val="00C45D1F"/>
    <w:rsid w:val="00C460BD"/>
    <w:rsid w:val="00C50677"/>
    <w:rsid w:val="00C5236F"/>
    <w:rsid w:val="00C74D95"/>
    <w:rsid w:val="00C93E85"/>
    <w:rsid w:val="00CA21F8"/>
    <w:rsid w:val="00CA48C6"/>
    <w:rsid w:val="00CB15B5"/>
    <w:rsid w:val="00CC17CC"/>
    <w:rsid w:val="00CD4ADE"/>
    <w:rsid w:val="00CF694C"/>
    <w:rsid w:val="00D032C0"/>
    <w:rsid w:val="00D07875"/>
    <w:rsid w:val="00D2537E"/>
    <w:rsid w:val="00D4358D"/>
    <w:rsid w:val="00D47917"/>
    <w:rsid w:val="00D55F1A"/>
    <w:rsid w:val="00D560F5"/>
    <w:rsid w:val="00D62885"/>
    <w:rsid w:val="00D63F35"/>
    <w:rsid w:val="00D75F83"/>
    <w:rsid w:val="00D91844"/>
    <w:rsid w:val="00D91F16"/>
    <w:rsid w:val="00DC1AC3"/>
    <w:rsid w:val="00DD55FC"/>
    <w:rsid w:val="00DD7408"/>
    <w:rsid w:val="00DE0DCD"/>
    <w:rsid w:val="00DE0F8D"/>
    <w:rsid w:val="00DE4C63"/>
    <w:rsid w:val="00DE5DA9"/>
    <w:rsid w:val="00DF4FA6"/>
    <w:rsid w:val="00E06755"/>
    <w:rsid w:val="00E11D53"/>
    <w:rsid w:val="00E1777D"/>
    <w:rsid w:val="00E25759"/>
    <w:rsid w:val="00E379A2"/>
    <w:rsid w:val="00E37B27"/>
    <w:rsid w:val="00E41BCE"/>
    <w:rsid w:val="00E4785C"/>
    <w:rsid w:val="00E63B02"/>
    <w:rsid w:val="00E63ED2"/>
    <w:rsid w:val="00E64CF5"/>
    <w:rsid w:val="00E666A6"/>
    <w:rsid w:val="00E71A03"/>
    <w:rsid w:val="00E76060"/>
    <w:rsid w:val="00E80D9C"/>
    <w:rsid w:val="00E870B6"/>
    <w:rsid w:val="00E94E6D"/>
    <w:rsid w:val="00EB3183"/>
    <w:rsid w:val="00EC69D2"/>
    <w:rsid w:val="00EC704A"/>
    <w:rsid w:val="00EC74DB"/>
    <w:rsid w:val="00ED2321"/>
    <w:rsid w:val="00ED7B43"/>
    <w:rsid w:val="00EE78B0"/>
    <w:rsid w:val="00F02C8A"/>
    <w:rsid w:val="00F107B9"/>
    <w:rsid w:val="00F16405"/>
    <w:rsid w:val="00F362AE"/>
    <w:rsid w:val="00F40170"/>
    <w:rsid w:val="00F44D28"/>
    <w:rsid w:val="00F4583B"/>
    <w:rsid w:val="00F479E4"/>
    <w:rsid w:val="00F53A2C"/>
    <w:rsid w:val="00F61AAD"/>
    <w:rsid w:val="00F66567"/>
    <w:rsid w:val="00F73957"/>
    <w:rsid w:val="00F8462F"/>
    <w:rsid w:val="00F85DB0"/>
    <w:rsid w:val="00F958D1"/>
    <w:rsid w:val="00F96293"/>
    <w:rsid w:val="00FC590A"/>
    <w:rsid w:val="00FC61A1"/>
    <w:rsid w:val="00FD4CD2"/>
    <w:rsid w:val="00FE402C"/>
    <w:rsid w:val="00FE40CB"/>
    <w:rsid w:val="00FF4891"/>
    <w:rsid w:val="02304DC5"/>
    <w:rsid w:val="02CBF8D3"/>
    <w:rsid w:val="06265277"/>
    <w:rsid w:val="0D4914F9"/>
    <w:rsid w:val="12DCB6AC"/>
    <w:rsid w:val="13DC0EB0"/>
    <w:rsid w:val="13E28806"/>
    <w:rsid w:val="141C88D2"/>
    <w:rsid w:val="14E2E667"/>
    <w:rsid w:val="18206F57"/>
    <w:rsid w:val="19C490EA"/>
    <w:rsid w:val="1C34F82C"/>
    <w:rsid w:val="1C77C40C"/>
    <w:rsid w:val="1CB3304F"/>
    <w:rsid w:val="1CB72B55"/>
    <w:rsid w:val="1FCE1BD6"/>
    <w:rsid w:val="2AC974B3"/>
    <w:rsid w:val="2B8DA690"/>
    <w:rsid w:val="2DFF7B3F"/>
    <w:rsid w:val="342E85E2"/>
    <w:rsid w:val="370F64B2"/>
    <w:rsid w:val="39460248"/>
    <w:rsid w:val="3C4A1DFD"/>
    <w:rsid w:val="3D7EA636"/>
    <w:rsid w:val="3DF9E8F3"/>
    <w:rsid w:val="3EA24EDD"/>
    <w:rsid w:val="3F5B1D33"/>
    <w:rsid w:val="44FC1180"/>
    <w:rsid w:val="48194B6F"/>
    <w:rsid w:val="49125171"/>
    <w:rsid w:val="49F2E71C"/>
    <w:rsid w:val="4E5C9BF3"/>
    <w:rsid w:val="4E888CF3"/>
    <w:rsid w:val="50F70A64"/>
    <w:rsid w:val="544B4593"/>
    <w:rsid w:val="5B9648EF"/>
    <w:rsid w:val="62CA39F4"/>
    <w:rsid w:val="63BB13E3"/>
    <w:rsid w:val="651F3D7B"/>
    <w:rsid w:val="667311F8"/>
    <w:rsid w:val="699F409D"/>
    <w:rsid w:val="6B5DB647"/>
    <w:rsid w:val="6C1D090C"/>
    <w:rsid w:val="6C55763A"/>
    <w:rsid w:val="6D69D59D"/>
    <w:rsid w:val="6E5B5DE1"/>
    <w:rsid w:val="6EA588EE"/>
    <w:rsid w:val="71C21215"/>
    <w:rsid w:val="77FA35A4"/>
    <w:rsid w:val="7C3F2E3B"/>
    <w:rsid w:val="7C70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A087"/>
  <w15:docId w15:val="{C9719ADE-C0CB-4B76-9E77-3847E41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C7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1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BD668F"/>
    <w:pPr>
      <w:keepNext/>
      <w:ind w:right="-476"/>
      <w:outlineLvl w:val="4"/>
    </w:pPr>
    <w:rPr>
      <w:rFonts w:ascii="Arial" w:hAnsi="Arial"/>
      <w:b/>
      <w:bCs/>
      <w:sz w:val="28"/>
    </w:rPr>
  </w:style>
  <w:style w:type="paragraph" w:styleId="Heading9">
    <w:name w:val="heading 9"/>
    <w:basedOn w:val="Normal"/>
    <w:next w:val="Normal"/>
    <w:link w:val="Heading9Char"/>
    <w:semiHidden/>
    <w:unhideWhenUsed/>
    <w:qFormat/>
    <w:rsid w:val="00334828"/>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BD668F"/>
    <w:rPr>
      <w:rFonts w:ascii="Arial" w:eastAsia="Times New Roman" w:hAnsi="Arial" w:cs="Times New Roman"/>
      <w:b/>
      <w:bCs/>
      <w:sz w:val="28"/>
      <w:szCs w:val="20"/>
    </w:rPr>
  </w:style>
  <w:style w:type="paragraph" w:styleId="BodyText">
    <w:name w:val="Body Text"/>
    <w:basedOn w:val="Normal"/>
    <w:link w:val="BodyTextChar"/>
    <w:rsid w:val="00BD668F"/>
    <w:pPr>
      <w:ind w:right="-476"/>
    </w:pPr>
    <w:rPr>
      <w:rFonts w:ascii="Arial" w:hAnsi="Arial"/>
      <w:sz w:val="24"/>
    </w:rPr>
  </w:style>
  <w:style w:type="character" w:customStyle="1" w:styleId="BodyTextChar">
    <w:name w:val="Body Text Char"/>
    <w:basedOn w:val="DefaultParagraphFont"/>
    <w:link w:val="BodyText"/>
    <w:rsid w:val="00BD668F"/>
    <w:rPr>
      <w:rFonts w:ascii="Arial" w:eastAsia="Times New Roman" w:hAnsi="Arial" w:cs="Times New Roman"/>
      <w:sz w:val="24"/>
      <w:szCs w:val="20"/>
    </w:rPr>
  </w:style>
  <w:style w:type="paragraph" w:styleId="BodyText2">
    <w:name w:val="Body Text 2"/>
    <w:basedOn w:val="Normal"/>
    <w:link w:val="BodyText2Char"/>
    <w:rsid w:val="00BD668F"/>
    <w:pPr>
      <w:ind w:right="-476"/>
    </w:pPr>
    <w:rPr>
      <w:rFonts w:ascii="Arial" w:hAnsi="Arial"/>
      <w:b/>
      <w:bCs/>
      <w:sz w:val="28"/>
    </w:rPr>
  </w:style>
  <w:style w:type="character" w:customStyle="1" w:styleId="BodyText2Char">
    <w:name w:val="Body Text 2 Char"/>
    <w:basedOn w:val="DefaultParagraphFont"/>
    <w:link w:val="BodyText2"/>
    <w:rsid w:val="00BD668F"/>
    <w:rPr>
      <w:rFonts w:ascii="Arial" w:eastAsia="Times New Roman" w:hAnsi="Arial" w:cs="Times New Roman"/>
      <w:b/>
      <w:bCs/>
      <w:sz w:val="28"/>
      <w:szCs w:val="20"/>
    </w:rPr>
  </w:style>
  <w:style w:type="paragraph" w:styleId="Title">
    <w:name w:val="Title"/>
    <w:basedOn w:val="Normal"/>
    <w:link w:val="TitleChar"/>
    <w:qFormat/>
    <w:rsid w:val="00BD668F"/>
    <w:pPr>
      <w:ind w:right="-476"/>
      <w:jc w:val="center"/>
    </w:pPr>
    <w:rPr>
      <w:rFonts w:ascii="Arial" w:hAnsi="Arial"/>
      <w:sz w:val="28"/>
    </w:rPr>
  </w:style>
  <w:style w:type="character" w:customStyle="1" w:styleId="TitleChar">
    <w:name w:val="Title Char"/>
    <w:basedOn w:val="DefaultParagraphFont"/>
    <w:link w:val="Title"/>
    <w:rsid w:val="00BD668F"/>
    <w:rPr>
      <w:rFonts w:ascii="Arial" w:eastAsia="Times New Roman" w:hAnsi="Arial" w:cs="Times New Roman"/>
      <w:sz w:val="28"/>
      <w:szCs w:val="20"/>
    </w:rPr>
  </w:style>
  <w:style w:type="character" w:customStyle="1" w:styleId="Heading9Char">
    <w:name w:val="Heading 9 Char"/>
    <w:basedOn w:val="DefaultParagraphFont"/>
    <w:link w:val="Heading9"/>
    <w:semiHidden/>
    <w:rsid w:val="00334828"/>
    <w:rPr>
      <w:rFonts w:ascii="Cambria" w:eastAsia="Times New Roman" w:hAnsi="Cambria" w:cs="Times New Roman"/>
      <w:lang w:val="x-none"/>
    </w:rPr>
  </w:style>
  <w:style w:type="paragraph" w:customStyle="1" w:styleId="StyleNormalWebJustified">
    <w:name w:val="Style Normal (Web) + Justified"/>
    <w:basedOn w:val="NormalWeb"/>
    <w:rsid w:val="00334828"/>
    <w:pPr>
      <w:spacing w:after="120"/>
      <w:jc w:val="both"/>
    </w:pPr>
    <w:rPr>
      <w:rFonts w:ascii="Arial" w:hAnsi="Arial"/>
      <w:sz w:val="20"/>
      <w:szCs w:val="20"/>
      <w:lang w:val="en-US"/>
    </w:rPr>
  </w:style>
  <w:style w:type="paragraph" w:styleId="Subtitle">
    <w:name w:val="Subtitle"/>
    <w:basedOn w:val="Normal"/>
    <w:link w:val="SubtitleChar"/>
    <w:qFormat/>
    <w:rsid w:val="00334828"/>
    <w:pPr>
      <w:jc w:val="center"/>
    </w:pPr>
    <w:rPr>
      <w:rFonts w:ascii="Arial" w:eastAsia="Times" w:hAnsi="Arial"/>
      <w:b/>
      <w:sz w:val="32"/>
      <w:u w:val="single"/>
    </w:rPr>
  </w:style>
  <w:style w:type="character" w:customStyle="1" w:styleId="SubtitleChar">
    <w:name w:val="Subtitle Char"/>
    <w:basedOn w:val="DefaultParagraphFont"/>
    <w:link w:val="Subtitle"/>
    <w:rsid w:val="00334828"/>
    <w:rPr>
      <w:rFonts w:ascii="Arial" w:eastAsia="Times" w:hAnsi="Arial" w:cs="Times New Roman"/>
      <w:b/>
      <w:sz w:val="32"/>
      <w:szCs w:val="20"/>
      <w:u w:val="single"/>
    </w:rPr>
  </w:style>
  <w:style w:type="paragraph" w:styleId="NormalWeb">
    <w:name w:val="Normal (Web)"/>
    <w:basedOn w:val="Normal"/>
    <w:uiPriority w:val="99"/>
    <w:unhideWhenUsed/>
    <w:rsid w:val="00334828"/>
    <w:rPr>
      <w:sz w:val="24"/>
      <w:szCs w:val="24"/>
    </w:rPr>
  </w:style>
  <w:style w:type="character" w:customStyle="1" w:styleId="Heading2Char">
    <w:name w:val="Heading 2 Char"/>
    <w:basedOn w:val="DefaultParagraphFont"/>
    <w:link w:val="Heading2"/>
    <w:uiPriority w:val="9"/>
    <w:rsid w:val="00A01C5B"/>
    <w:rPr>
      <w:rFonts w:asciiTheme="majorHAnsi" w:eastAsiaTheme="majorEastAsia" w:hAnsiTheme="majorHAnsi" w:cstheme="majorBidi"/>
      <w:color w:val="365F91" w:themeColor="accent1" w:themeShade="BF"/>
      <w:sz w:val="26"/>
      <w:szCs w:val="26"/>
    </w:rPr>
  </w:style>
  <w:style w:type="paragraph" w:customStyle="1" w:styleId="p0">
    <w:name w:val="p0"/>
    <w:basedOn w:val="Normal"/>
    <w:rsid w:val="004C7DC9"/>
    <w:pPr>
      <w:widowControl w:val="0"/>
      <w:tabs>
        <w:tab w:val="left" w:pos="720"/>
      </w:tabs>
      <w:spacing w:line="240" w:lineRule="atLeast"/>
      <w:jc w:val="both"/>
    </w:pPr>
    <w:rPr>
      <w:snapToGrid w:val="0"/>
      <w:sz w:val="24"/>
    </w:rPr>
  </w:style>
  <w:style w:type="paragraph" w:customStyle="1" w:styleId="p4">
    <w:name w:val="p4"/>
    <w:basedOn w:val="Normal"/>
    <w:rsid w:val="004C7DC9"/>
    <w:pPr>
      <w:widowControl w:val="0"/>
      <w:tabs>
        <w:tab w:val="left" w:pos="760"/>
      </w:tabs>
      <w:spacing w:line="280" w:lineRule="atLeast"/>
    </w:pPr>
    <w:rPr>
      <w:snapToGrid w:val="0"/>
      <w:sz w:val="24"/>
    </w:rPr>
  </w:style>
  <w:style w:type="character" w:customStyle="1" w:styleId="Heading1Char">
    <w:name w:val="Heading 1 Char"/>
    <w:basedOn w:val="DefaultParagraphFont"/>
    <w:link w:val="Heading1"/>
    <w:uiPriority w:val="9"/>
    <w:rsid w:val="004C7DC9"/>
    <w:rPr>
      <w:rFonts w:asciiTheme="majorHAnsi" w:eastAsiaTheme="majorEastAsia" w:hAnsiTheme="majorHAnsi" w:cstheme="majorBidi"/>
      <w:color w:val="365F91" w:themeColor="accent1" w:themeShade="BF"/>
      <w:sz w:val="32"/>
      <w:szCs w:val="32"/>
    </w:rPr>
  </w:style>
  <w:style w:type="paragraph" w:customStyle="1" w:styleId="p7">
    <w:name w:val="p7"/>
    <w:basedOn w:val="Normal"/>
    <w:rsid w:val="004C7DC9"/>
    <w:pPr>
      <w:widowControl w:val="0"/>
      <w:tabs>
        <w:tab w:val="left" w:pos="720"/>
      </w:tabs>
      <w:spacing w:line="280" w:lineRule="atLeast"/>
    </w:pPr>
    <w:rPr>
      <w:snapToGrid w:val="0"/>
      <w:sz w:val="24"/>
    </w:rPr>
  </w:style>
  <w:style w:type="paragraph" w:customStyle="1" w:styleId="p13">
    <w:name w:val="p13"/>
    <w:basedOn w:val="Normal"/>
    <w:rsid w:val="004C7DC9"/>
    <w:pPr>
      <w:widowControl w:val="0"/>
      <w:tabs>
        <w:tab w:val="left" w:pos="740"/>
        <w:tab w:val="left" w:pos="1500"/>
      </w:tabs>
      <w:spacing w:line="260" w:lineRule="atLeast"/>
      <w:ind w:left="700"/>
    </w:pPr>
    <w:rPr>
      <w:snapToGrid w:val="0"/>
      <w:sz w:val="24"/>
    </w:rPr>
  </w:style>
  <w:style w:type="paragraph" w:customStyle="1" w:styleId="p15">
    <w:name w:val="p15"/>
    <w:basedOn w:val="Normal"/>
    <w:rsid w:val="004C7DC9"/>
    <w:pPr>
      <w:widowControl w:val="0"/>
      <w:tabs>
        <w:tab w:val="left" w:pos="720"/>
      </w:tabs>
      <w:spacing w:line="240" w:lineRule="atLeast"/>
    </w:pPr>
    <w:rPr>
      <w:snapToGrid w:val="0"/>
      <w:sz w:val="24"/>
    </w:rPr>
  </w:style>
  <w:style w:type="paragraph" w:customStyle="1" w:styleId="p6">
    <w:name w:val="p6"/>
    <w:basedOn w:val="Normal"/>
    <w:rsid w:val="00ED7B43"/>
    <w:pPr>
      <w:widowControl w:val="0"/>
      <w:tabs>
        <w:tab w:val="left" w:pos="720"/>
      </w:tabs>
      <w:spacing w:line="280" w:lineRule="atLeast"/>
    </w:pPr>
    <w:rPr>
      <w:snapToGrid w:val="0"/>
      <w:sz w:val="24"/>
    </w:rPr>
  </w:style>
  <w:style w:type="paragraph" w:customStyle="1" w:styleId="p16">
    <w:name w:val="p16"/>
    <w:basedOn w:val="Normal"/>
    <w:rsid w:val="00ED7B43"/>
    <w:pPr>
      <w:widowControl w:val="0"/>
      <w:tabs>
        <w:tab w:val="left" w:pos="720"/>
      </w:tabs>
      <w:spacing w:line="280" w:lineRule="atLeast"/>
    </w:pPr>
    <w:rPr>
      <w:snapToGrid w:val="0"/>
      <w:sz w:val="24"/>
    </w:rPr>
  </w:style>
  <w:style w:type="paragraph" w:customStyle="1" w:styleId="p18">
    <w:name w:val="p18"/>
    <w:basedOn w:val="Normal"/>
    <w:rsid w:val="00ED7B43"/>
    <w:pPr>
      <w:widowControl w:val="0"/>
      <w:tabs>
        <w:tab w:val="left" w:pos="720"/>
      </w:tabs>
      <w:spacing w:line="280" w:lineRule="atLeast"/>
    </w:pPr>
    <w:rPr>
      <w:snapToGrid w:val="0"/>
      <w:sz w:val="24"/>
    </w:rPr>
  </w:style>
  <w:style w:type="character" w:customStyle="1" w:styleId="01-mustnot">
    <w:name w:val="01 - must/not"/>
    <w:rsid w:val="00034D2C"/>
    <w:rPr>
      <w:rFonts w:ascii="MyriadMM Bold" w:hAnsi="MyriadMM Bold"/>
      <w:b/>
      <w:color w:val="EF3D41"/>
      <w:spacing w:val="0"/>
      <w:w w:val="100"/>
      <w:position w:val="0"/>
      <w:sz w:val="24"/>
      <w:u w:val="none"/>
      <w:vertAlign w:val="baseline"/>
      <w:em w:val="none"/>
      <w:lang w:val="en-GB" w:eastAsia="x-none"/>
    </w:rPr>
  </w:style>
  <w:style w:type="character" w:styleId="CommentReference">
    <w:name w:val="annotation reference"/>
    <w:rsid w:val="00034D2C"/>
    <w:rPr>
      <w:sz w:val="16"/>
      <w:szCs w:val="16"/>
    </w:rPr>
  </w:style>
  <w:style w:type="paragraph" w:styleId="CommentText">
    <w:name w:val="annotation text"/>
    <w:basedOn w:val="Normal"/>
    <w:link w:val="CommentTextChar"/>
    <w:rsid w:val="00034D2C"/>
  </w:style>
  <w:style w:type="character" w:customStyle="1" w:styleId="CommentTextChar">
    <w:name w:val="Comment Text Char"/>
    <w:basedOn w:val="DefaultParagraphFont"/>
    <w:link w:val="CommentText"/>
    <w:rsid w:val="00034D2C"/>
    <w:rPr>
      <w:rFonts w:ascii="Times New Roman" w:eastAsia="Times New Roman" w:hAnsi="Times New Roman" w:cs="Times New Roman"/>
      <w:sz w:val="20"/>
      <w:szCs w:val="20"/>
    </w:rPr>
  </w:style>
  <w:style w:type="paragraph" w:customStyle="1" w:styleId="Default">
    <w:name w:val="Default"/>
    <w:rsid w:val="00BA2B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E64CF5"/>
  </w:style>
  <w:style w:type="paragraph" w:styleId="Revision">
    <w:name w:val="Revision"/>
    <w:hidden/>
    <w:uiPriority w:val="99"/>
    <w:semiHidden/>
    <w:rsid w:val="00F4583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6558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2400">
      <w:bodyDiv w:val="1"/>
      <w:marLeft w:val="0"/>
      <w:marRight w:val="0"/>
      <w:marTop w:val="0"/>
      <w:marBottom w:val="0"/>
      <w:divBdr>
        <w:top w:val="none" w:sz="0" w:space="0" w:color="auto"/>
        <w:left w:val="none" w:sz="0" w:space="0" w:color="auto"/>
        <w:bottom w:val="none" w:sz="0" w:space="0" w:color="auto"/>
        <w:right w:val="none" w:sz="0" w:space="0" w:color="auto"/>
      </w:divBdr>
    </w:div>
    <w:div w:id="724528444">
      <w:bodyDiv w:val="1"/>
      <w:marLeft w:val="0"/>
      <w:marRight w:val="0"/>
      <w:marTop w:val="0"/>
      <w:marBottom w:val="0"/>
      <w:divBdr>
        <w:top w:val="none" w:sz="0" w:space="0" w:color="auto"/>
        <w:left w:val="none" w:sz="0" w:space="0" w:color="auto"/>
        <w:bottom w:val="none" w:sz="0" w:space="0" w:color="auto"/>
        <w:right w:val="none" w:sz="0" w:space="0" w:color="auto"/>
      </w:divBdr>
    </w:div>
    <w:div w:id="740567788">
      <w:bodyDiv w:val="1"/>
      <w:marLeft w:val="0"/>
      <w:marRight w:val="0"/>
      <w:marTop w:val="0"/>
      <w:marBottom w:val="0"/>
      <w:divBdr>
        <w:top w:val="none" w:sz="0" w:space="0" w:color="auto"/>
        <w:left w:val="none" w:sz="0" w:space="0" w:color="auto"/>
        <w:bottom w:val="none" w:sz="0" w:space="0" w:color="auto"/>
        <w:right w:val="none" w:sz="0" w:space="0" w:color="auto"/>
      </w:divBdr>
    </w:div>
    <w:div w:id="1146825728">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08068633">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fa058d-ae27-4cce-bcef-2eb864a90982">
      <UserInfo>
        <DisplayName>H Brooks</DisplayName>
        <AccountId>13</AccountId>
        <AccountType/>
      </UserInfo>
      <UserInfo>
        <DisplayName>J Capper</DisplayName>
        <AccountId>19</AccountId>
        <AccountType/>
      </UserInfo>
      <UserInfo>
        <DisplayName>Sam Ashley</DisplayName>
        <AccountId>20</AccountId>
        <AccountType/>
      </UserInfo>
    </SharedWithUsers>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4E3BB-018D-4E14-96C3-08AF4D005E19}">
  <ds:schemaRefs>
    <ds:schemaRef ds:uri="http://schemas.microsoft.com/sharepoint/v3/contenttype/forms"/>
  </ds:schemaRefs>
</ds:datastoreItem>
</file>

<file path=customXml/itemProps2.xml><?xml version="1.0" encoding="utf-8"?>
<ds:datastoreItem xmlns:ds="http://schemas.openxmlformats.org/officeDocument/2006/customXml" ds:itemID="{28C8F258-72F7-4277-913B-F4AB8A39FFA2}">
  <ds:schemaRefs>
    <ds:schemaRef ds:uri="http://purl.org/dc/terms/"/>
    <ds:schemaRef ds:uri="http://schemas.openxmlformats.org/package/2006/metadata/core-properties"/>
    <ds:schemaRef ds:uri="http://purl.org/dc/dcmitype/"/>
    <ds:schemaRef ds:uri="1afa058d-ae27-4cce-bcef-2eb864a90982"/>
    <ds:schemaRef ds:uri="http://purl.org/dc/elements/1.1/"/>
    <ds:schemaRef ds:uri="http://schemas.microsoft.com/office/2006/metadata/properties"/>
    <ds:schemaRef ds:uri="http://schemas.microsoft.com/office/2006/documentManagement/types"/>
    <ds:schemaRef ds:uri="http://schemas.microsoft.com/office/infopath/2007/PartnerControls"/>
    <ds:schemaRef ds:uri="4b470229-3016-4193-bb20-2b658692f569"/>
    <ds:schemaRef ds:uri="http://www.w3.org/XML/1998/namespace"/>
    <ds:schemaRef ds:uri="http://schemas.microsoft.com/sharepoint/v3"/>
  </ds:schemaRefs>
</ds:datastoreItem>
</file>

<file path=customXml/itemProps3.xml><?xml version="1.0" encoding="utf-8"?>
<ds:datastoreItem xmlns:ds="http://schemas.openxmlformats.org/officeDocument/2006/customXml" ds:itemID="{99E9CD71-3C0B-402B-83CC-94B038C8BA96}">
  <ds:schemaRefs>
    <ds:schemaRef ds:uri="http://schemas.openxmlformats.org/officeDocument/2006/bibliography"/>
  </ds:schemaRefs>
</ds:datastoreItem>
</file>

<file path=customXml/itemProps4.xml><?xml version="1.0" encoding="utf-8"?>
<ds:datastoreItem xmlns:ds="http://schemas.openxmlformats.org/officeDocument/2006/customXml" ds:itemID="{84DE9DA0-AD95-47A8-81C3-19E0D9BC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Hollins</dc:creator>
  <cp:keywords/>
  <cp:lastModifiedBy>C Richards</cp:lastModifiedBy>
  <cp:revision>2</cp:revision>
  <cp:lastPrinted>2024-12-20T12:30:00Z</cp:lastPrinted>
  <dcterms:created xsi:type="dcterms:W3CDTF">2025-12-05T10:24:00Z</dcterms:created>
  <dcterms:modified xsi:type="dcterms:W3CDTF">2025-12-05T10:24:00Z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SIP_Label_95f14f08-464a-4dff-ad45-2c24ec3aa9bd_Enabled">
    <vt:lpwstr>true</vt:lpwstr>
  </property>
  <property fmtid="{D5CDD505-2E9C-101B-9397-08002B2CF9AE}" pid="4" name="MSIP_Label_95f14f08-464a-4dff-ad45-2c24ec3aa9bd_SetDate">
    <vt:lpwstr>2022-09-26T08:15:02Z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9312dfe6-ecf7-4ed6-8075-1e75e70f7c12</vt:lpwstr>
  </property>
  <property fmtid="{D5CDD505-2E9C-101B-9397-08002B2CF9AE}" pid="9" name="MSIP_Label_95f14f08-464a-4dff-ad45-2c24ec3aa9bd_ContentBits">
    <vt:lpwstr>0</vt:lpwstr>
  </property>
  <property fmtid="{D5CDD505-2E9C-101B-9397-08002B2CF9AE}" pid="10" name="MediaServiceImageTags">
    <vt:lpwstr/>
  </property>
</Properties>
</file>